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napToGrid w:val="0"/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附件2</w:t>
      </w:r>
      <w:bookmarkStart w:id="0" w:name="_GoBack"/>
      <w:bookmarkEnd w:id="0"/>
    </w:p>
    <w:p>
      <w:pPr>
        <w:rPr>
          <w:rFonts w:ascii="Times New Roman" w:eastAsia="仿宋_GB2312" w:hAnsi="Times New Roman"/>
          <w:sz w:val="32"/>
          <w:szCs w:val="32"/>
        </w:rPr>
      </w:pPr>
    </w:p>
    <w:p>
      <w:pPr>
        <w:rPr>
          <w:rFonts w:ascii="Times New Roman" w:eastAsia="仿宋_GB2312" w:hAnsi="Times New Roman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Times New Roman" w:eastAsia="黑体" w:hAnsi="Times New Roman" w:hint="eastAsia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先进计算赋能新质生产力典型应用案例</w:t>
      </w:r>
    </w:p>
    <w:p>
      <w:pPr>
        <w:snapToGrid w:val="0"/>
        <w:spacing w:line="300" w:lineRule="auto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申报书</w:t>
      </w:r>
    </w:p>
    <w:p>
      <w:pPr>
        <w:jc w:val="center"/>
        <w:outlineLvl w:val="0"/>
        <w:rPr>
          <w:rFonts w:ascii="Times New Roman" w:eastAsia="仿宋_GB2312" w:hAnsi="Times New Roman"/>
          <w:b/>
          <w:bCs/>
          <w:sz w:val="32"/>
          <w:szCs w:val="32"/>
        </w:rPr>
      </w:pPr>
    </w:p>
    <w:p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p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tbl>
      <w:tblPr>
        <w:jc w:val="center"/>
        <w:tblW w:w="7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c>
          <w:tcPr>
            <w:tcW w:w="2350" w:type="dxa"/>
            <w:noWrap/>
            <w:vAlign w:val="bottom"/>
          </w:tcPr>
          <w:p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noWrap/>
            <w:vAlign w:val="bottom"/>
          </w:tcPr>
          <w:p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</w:pPr>
            <w:bookmarkStart w:id="1" w:name="zxmc"/>
            <w:bookmarkStart w:id="2" w:name="simple_zxmc_a_02"/>
            <w:bookmarkEnd w:id="1"/>
            <w:bookmarkEnd w:id="2"/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c>
          <w:tcPr>
            <w:tcW w:w="2350" w:type="dxa"/>
            <w:noWrap/>
            <w:vAlign w:val="bottom"/>
          </w:tcPr>
          <w:p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noWrap/>
            <w:vAlign w:val="bottom"/>
          </w:tcPr>
          <w:p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c>
          <w:tcPr>
            <w:tcW w:w="2350" w:type="dxa"/>
            <w:noWrap/>
            <w:vAlign w:val="bottom"/>
          </w:tcPr>
          <w:p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noWrap/>
            <w:vAlign w:val="bottom"/>
          </w:tcPr>
          <w:p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c>
          <w:tcPr>
            <w:tcW w:w="2350" w:type="dxa"/>
            <w:noWrap/>
            <w:vAlign w:val="bottom"/>
          </w:tcPr>
          <w:p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noWrap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>
      <w:pPr>
        <w:pStyle w:val="15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3" w:name="barcode"/>
      <w:bookmarkStart w:id="4" w:name="img_00001"/>
      <w:bookmarkEnd w:id="3"/>
      <w:bookmarkEnd w:id="4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jc w:val="center"/>
        <w:rPr>
          <w:rFonts w:ascii="Times New Roman" w:eastAsia="黑体" w:hAnsi="Times New Roman"/>
          <w:b/>
          <w:bCs/>
          <w:sz w:val="40"/>
          <w:szCs w:val="40"/>
        </w:rPr>
      </w:pPr>
      <w:r>
        <w:rPr>
          <w:rFonts w:ascii="Times New Roman" w:eastAsia="黑体" w:hAnsi="Times New Roman"/>
          <w:sz w:val="40"/>
          <w:szCs w:val="40"/>
        </w:rPr>
        <w:t>填 写 说 明</w:t>
      </w:r>
    </w:p>
    <w:p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一、请按照模板要求填写各项内容。</w:t>
      </w:r>
    </w:p>
    <w:p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二、案例可由一家单位提出，也可以由多家实施单位联合提出，由牵头单位组织编写。</w:t>
      </w:r>
    </w:p>
    <w:p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pacing w:line="30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五、申报材料编写应避免过于理论化和技术化，避免体现申报单位宣传色彩。</w:t>
      </w:r>
    </w:p>
    <w:p>
      <w:pPr>
        <w:spacing w:line="300" w:lineRule="auto"/>
        <w:rPr>
          <w:rFonts w:ascii="Times New Roman" w:eastAsia="仿宋_GB2312" w:hAnsi="Times New Roman"/>
          <w:b/>
          <w:kern w:val="36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ascii="Times New Roman" w:eastAsia="黑体" w:hAnsi="Times New Roman"/>
          <w:bCs/>
          <w:kern w:val="36"/>
          <w:sz w:val="40"/>
          <w:szCs w:val="40"/>
        </w:rPr>
      </w:pPr>
      <w:r>
        <w:rPr>
          <w:rFonts w:ascii="Times New Roman" w:eastAsia="黑体" w:hAnsi="Times New Roman"/>
          <w:bCs/>
          <w:kern w:val="36"/>
          <w:sz w:val="40"/>
          <w:szCs w:val="40"/>
        </w:rPr>
        <w:t>承 诺 申 明</w:t>
      </w:r>
    </w:p>
    <w:p>
      <w:pPr>
        <w:spacing w:line="60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60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ind w:right="640" w:firstLineChars="1500" w:firstLine="480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公章：</w:t>
      </w:r>
    </w:p>
    <w:p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t>注：多家单位联合申报的项目，每家申报单位均需提供责任声明。</w:t>
      </w:r>
    </w:p>
    <w:p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  <w:sectPr>
          <w:footerReference w:type="default" r:id="rId2"/>
          <w:pgSz w:w="11906" w:h="16838"/>
          <w:pgMar w:top="1440" w:right="1800" w:bottom="1440" w:left="1800" w:header="851" w:footer="992" w:gutter="0"/>
          <w:pgNumType w:start="1"/>
          <w:docGrid w:type="lines" w:linePitch="312" w:charSpace="0"/>
        </w:sectPr>
      </w:pPr>
    </w:p>
    <w:p>
      <w:pPr>
        <w:pStyle w:val="15"/>
        <w:spacing w:before="0"/>
        <w:ind w:left="0"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一、基本信息</w:t>
      </w:r>
    </w:p>
    <w:tbl>
      <w:tblPr>
        <w:jc w:val="left"/>
        <w:tblInd w:w="0" w:type="dxa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47"/>
        <w:gridCol w:w="1984"/>
        <w:gridCol w:w="1581"/>
      </w:tblGrid>
      <w:tr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组织机构代码/三证合一码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3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成立时间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2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单位性质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法人代表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31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员工总数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年： </w:t>
            </w:r>
          </w:p>
        </w:tc>
      </w:tr>
      <w:tr>
        <w:trPr>
          <w:trHeight w:val="31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年：</w:t>
            </w:r>
          </w:p>
        </w:tc>
      </w:tr>
      <w:tr>
        <w:trPr>
          <w:trHeight w:val="2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职务/职称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28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2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spacing w:before="24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单位简介（200字以内）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86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2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改造提升传统产业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推动壮大新兴产业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支撑建设未来产业</w:t>
            </w:r>
          </w:p>
        </w:tc>
      </w:tr>
      <w:tr>
        <w:trPr>
          <w:trHeight w:val="10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案例地址、实施时间及项目投资额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2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案例简介</w:t>
            </w:r>
          </w:p>
          <w:p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（500以内）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2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联系方式</w:t>
            </w:r>
          </w:p>
        </w:tc>
      </w:tr>
      <w:tr>
        <w:trPr>
          <w:trHeight w:val="28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rPr>
          <w:trHeight w:val="28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>
      <w:pPr>
        <w:pStyle w:val="15"/>
        <w:spacing w:before="0"/>
        <w:ind w:left="0"/>
        <w:rPr>
          <w:rFonts w:ascii="Times New Roman" w:hAnsi="Times New Roman"/>
          <w:sz w:val="32"/>
          <w:szCs w:val="32"/>
          <w:lang w:eastAsia="zh-CN"/>
        </w:rPr>
        <w:sectPr>
          <w:headerReference w:type="default" r:id="rId3"/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>
      <w:pPr>
        <w:pStyle w:val="15"/>
        <w:spacing w:before="0"/>
        <w:ind w:left="0"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二、背景需求（</w:t>
      </w:r>
      <w:r>
        <w:rPr>
          <w:rFonts w:ascii="Times New Roman" w:hAnsi="Times New Roman"/>
          <w:sz w:val="32"/>
          <w:szCs w:val="32"/>
          <w:lang w:eastAsia="zh-CN"/>
        </w:rPr>
        <w:t>800字以内</w:t>
      </w:r>
      <w:r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>
      <w:pPr>
        <w:spacing w:line="360" w:lineRule="auto"/>
        <w:ind w:firstLineChars="200" w:firstLine="640"/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  <w:lang w:eastAsia="zh-CN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重点阐述原有情况、拟解决的痛点及关键问题，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清晰地描述案例的应用场景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  <w:lang w:eastAsia="zh-CN"/>
        </w:rPr>
        <w:t>，详细说明应用场景中的特定需求，如提高处理速度、减少延迟、增加安全性等。</w:t>
      </w:r>
    </w:p>
    <w:p>
      <w:pPr>
        <w:pStyle w:val="15"/>
        <w:spacing w:before="0"/>
        <w:ind w:left="0"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三、实施情况（</w:t>
      </w:r>
      <w:r>
        <w:rPr>
          <w:rFonts w:ascii="Times New Roman" w:hAnsi="Times New Roman"/>
          <w:sz w:val="32"/>
          <w:szCs w:val="32"/>
          <w:lang w:eastAsia="zh-CN"/>
        </w:rPr>
        <w:t>1500字以内</w:t>
      </w:r>
      <w:r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描述如何利用</w:t>
      </w:r>
      <w:r>
        <w:rPr>
          <w:rFonts w:ascii="Times New Roman" w:eastAsia="仿宋_GB2312" w:hAnsi="Times New Roman" w:hint="eastAsia"/>
          <w:sz w:val="32"/>
          <w:szCs w:val="40"/>
        </w:rPr>
        <w:t>高性能计算芯片、</w:t>
      </w:r>
      <w:r>
        <w:rPr>
          <w:rFonts w:ascii="Times New Roman" w:eastAsia="仿宋_GB2312" w:hAnsi="Times New Roman" w:hint="eastAsia"/>
          <w:sz w:val="32"/>
          <w:szCs w:val="40"/>
          <w:lang w:val="en-US" w:eastAsia="zh-CN"/>
        </w:rPr>
        <w:t>人工智能芯片、</w:t>
      </w:r>
      <w:r>
        <w:rPr>
          <w:rFonts w:ascii="Times New Roman" w:eastAsia="仿宋_GB2312" w:hAnsi="Times New Roman" w:hint="eastAsia"/>
          <w:sz w:val="32"/>
          <w:szCs w:val="40"/>
        </w:rPr>
        <w:t>服务器</w:t>
      </w:r>
      <w:r>
        <w:rPr>
          <w:rFonts w:ascii="Times New Roman" w:eastAsia="仿宋_GB2312" w:hAnsi="Times New Roman" w:hint="eastAsia"/>
          <w:sz w:val="32"/>
          <w:szCs w:val="40"/>
          <w:lang w:eastAsia="zh-CN"/>
        </w:rPr>
        <w:t>、</w:t>
      </w:r>
      <w:r>
        <w:rPr>
          <w:rFonts w:ascii="Times New Roman" w:eastAsia="仿宋_GB2312" w:hAnsi="Times New Roman" w:hint="eastAsia"/>
          <w:sz w:val="32"/>
          <w:szCs w:val="40"/>
          <w:lang w:val="en-US" w:eastAsia="zh-CN"/>
        </w:rPr>
        <w:t>存储设备等先进计算产品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解决上述需求，包括具体的实现方法和技术细节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产业链上下游配套、国产化率等，可图文并茂。</w:t>
      </w:r>
    </w:p>
    <w:p>
      <w:pPr>
        <w:pStyle w:val="15"/>
        <w:spacing w:before="0"/>
        <w:ind w:left="0"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四、技术创新与突破（</w:t>
      </w:r>
      <w:r>
        <w:rPr>
          <w:rFonts w:ascii="Times New Roman" w:hAnsi="Times New Roman"/>
          <w:sz w:val="32"/>
          <w:szCs w:val="32"/>
          <w:lang w:eastAsia="zh-CN"/>
        </w:rPr>
        <w:t>2000字以内</w:t>
      </w:r>
      <w:r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详细描述使用</w:t>
      </w:r>
      <w:r>
        <w:rPr>
          <w:rFonts w:ascii="Times New Roman" w:eastAsia="仿宋_GB2312" w:hAnsi="Times New Roman" w:hint="eastAsia"/>
          <w:sz w:val="32"/>
          <w:szCs w:val="40"/>
          <w:lang w:val="en-US" w:eastAsia="zh-CN"/>
        </w:rPr>
        <w:t>先进计算产品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进行的技术创新点，包括但不限于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产品本身的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算法优化、算力提升、功耗降低等方面的技术突破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以及在本案例场景中的技术创新与应用创新。提供详细的性能数据对比分析，包括但不限于处理速度、功耗、成本等方面的提升。</w:t>
      </w:r>
    </w:p>
    <w:p>
      <w:pPr>
        <w:pStyle w:val="15"/>
        <w:spacing w:before="0"/>
        <w:ind w:left="0"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五、商业和社会经济价值（</w:t>
      </w:r>
      <w:r>
        <w:rPr>
          <w:rFonts w:ascii="Times New Roman" w:hAnsi="Times New Roman"/>
          <w:sz w:val="32"/>
          <w:szCs w:val="32"/>
          <w:lang w:eastAsia="zh-CN"/>
        </w:rPr>
        <w:t>1000字以内</w:t>
      </w:r>
      <w:r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实施效果。包括但不限于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  <w:lang w:val="en-US" w:eastAsia="zh-CN"/>
        </w:rPr>
        <w:t>由于性能提升所带来的工作效率或生产力的提高，以及其稳定性和易用性。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（二）说明其带来的社会价值、经济价值。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（三）对整个行业的示范引领作用。</w:t>
      </w:r>
    </w:p>
    <w:p>
      <w:pPr>
        <w:pStyle w:val="15"/>
        <w:spacing w:before="0"/>
        <w:ind w:left="0"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六、其他相关情况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（一）案例获奖情况。获奖时间、奖项名称、授奖单位。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（二）案例引起的社会舆论正面评价、大众科普价值等正向意义。（如有，应说明评价主体，信息来源）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（三）案例相关图片、视频等。（可附网盘或另提供附件）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（四）</w:t>
      </w:r>
      <w:r>
        <w:rPr>
          <w:rFonts w:ascii="Times New Roman" w:eastAsia="仿宋_GB2312" w:hAnsi="Times New Roman"/>
          <w:bCs/>
          <w:sz w:val="32"/>
          <w:szCs w:val="32"/>
        </w:rPr>
        <w:t>企业营业执照复印件和相关资质证明，如为联合体单位时应使用牵头单位资质。</w:t>
      </w:r>
    </w:p>
    <w:p>
      <w:pPr>
        <w:spacing w:line="360" w:lineRule="auto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>
      <w:pPr>
        <w:ind w:firstLineChars="200" w:firstLine="420"/>
        <w:rPr>
          <w:rFonts w:ascii="Times New Roman" w:hAnsi="Times New Roman"/>
        </w:rPr>
      </w:pPr>
    </w:p>
    <w:sectPr>
      <w:headerReference w:type="default" r:id="rId4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roman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6675" cy="15348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6675" cy="15348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5.25pt;height:12.085501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  <w:docVars>
    <w:docVar w:name="commondata" w:val="eyJoZGlkIjoiZTc4MjRlMWRlZThkODMzNjBjMWM0MDFjNWIxZTcwNj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before="45"/>
      <w:ind w:left="115"/>
    </w:pPr>
    <w:rPr>
      <w:rFonts w:ascii="宋体" w:eastAsia="仿宋_GB2312" w:hAnsi="宋体"/>
      <w:color w:val="000000"/>
      <w:kern w:val="0"/>
      <w:sz w:val="30"/>
      <w:szCs w:val="30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17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6</Pages>
  <Words>1091</Words>
  <Characters>1112</Characters>
  <Lines>88</Lines>
  <Paragraphs>67</Paragraphs>
  <CharactersWithSpaces>1267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附件1</dc:title>
  <dc:creator>sunlimingdawn@163.com</dc:creator>
  <cp:lastModifiedBy>casic</cp:lastModifiedBy>
  <cp:revision>14</cp:revision>
  <cp:lastPrinted>2023-08-01T19:00:00Z</cp:lastPrinted>
  <dcterms:created xsi:type="dcterms:W3CDTF">2023-07-22T01:54:00Z</dcterms:created>
  <dcterms:modified xsi:type="dcterms:W3CDTF">2024-10-23T06:45:53Z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2052-12.1.0.18276</vt:lpwstr>
  </property>
  <property fmtid="{D5CDD505-2E9C-101B-9397-08002B2CF9AE}" pid="3" name="ICV">
    <vt:lpwstr>7693EA3268674B0B9F31B25DA90D6408_12</vt:lpwstr>
  </property>
</Properties>
</file>