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6E4DB">
      <w:pPr>
        <w:tabs>
          <w:tab w:val="left" w:pos="4305"/>
          <w:tab w:val="right" w:pos="8306"/>
        </w:tabs>
        <w:spacing w:line="300" w:lineRule="auto"/>
        <w:jc w:val="left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1</w:t>
      </w:r>
    </w:p>
    <w:p w14:paraId="3BB7CF2D">
      <w:pPr>
        <w:spacing w:line="56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南京专业技术人员继续教育专业科目</w:t>
      </w:r>
    </w:p>
    <w:p w14:paraId="550D3326">
      <w:pPr>
        <w:spacing w:line="560" w:lineRule="exact"/>
        <w:jc w:val="center"/>
        <w:rPr>
          <w:rFonts w:ascii="Times New Roman" w:hAnsi="Times New Roman" w:eastAsia="方正小标宋_GBK"/>
          <w:b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学时认定表（202</w:t>
      </w:r>
      <w:r>
        <w:rPr>
          <w:rFonts w:hint="eastAsia" w:ascii="Times New Roman" w:hAnsi="Times New Roman" w:eastAsia="方正小标宋_GBK"/>
          <w:bCs/>
          <w:kern w:val="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bCs/>
          <w:kern w:val="0"/>
          <w:sz w:val="44"/>
          <w:szCs w:val="44"/>
        </w:rPr>
        <w:t>年版）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1985"/>
        <w:gridCol w:w="2897"/>
        <w:gridCol w:w="1413"/>
      </w:tblGrid>
      <w:tr w14:paraId="7530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56" w:type="pct"/>
            <w:noWrap/>
            <w:vAlign w:val="center"/>
          </w:tcPr>
          <w:p w14:paraId="31EA19C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752" w:type="pct"/>
            <w:gridSpan w:val="2"/>
            <w:noWrap/>
            <w:vAlign w:val="center"/>
          </w:tcPr>
          <w:p w14:paraId="6AE2BD1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790" w:type="pct"/>
            <w:noWrap/>
            <w:vAlign w:val="center"/>
          </w:tcPr>
          <w:p w14:paraId="70D39EA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工作单位</w:t>
            </w:r>
          </w:p>
        </w:tc>
      </w:tr>
      <w:tr w14:paraId="173A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56" w:type="pct"/>
            <w:noWrap/>
            <w:vAlign w:val="center"/>
          </w:tcPr>
          <w:p w14:paraId="585FF19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752" w:type="pct"/>
            <w:gridSpan w:val="2"/>
            <w:noWrap/>
            <w:vAlign w:val="center"/>
          </w:tcPr>
          <w:p w14:paraId="3DA3DEB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790" w:type="pct"/>
            <w:noWrap/>
            <w:vAlign w:val="center"/>
          </w:tcPr>
          <w:p w14:paraId="5BF6C01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　</w:t>
            </w:r>
          </w:p>
        </w:tc>
      </w:tr>
      <w:tr w14:paraId="61FB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09" w:type="pct"/>
            <w:gridSpan w:val="3"/>
            <w:noWrap/>
            <w:vAlign w:val="center"/>
          </w:tcPr>
          <w:p w14:paraId="283CF12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申报专业技术资格（系列、级别、名称）</w:t>
            </w:r>
          </w:p>
        </w:tc>
        <w:tc>
          <w:tcPr>
            <w:tcW w:w="790" w:type="pct"/>
            <w:noWrap/>
            <w:vAlign w:val="center"/>
          </w:tcPr>
          <w:p w14:paraId="4AECAFC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报送评委会</w:t>
            </w:r>
          </w:p>
        </w:tc>
      </w:tr>
      <w:tr w14:paraId="13FD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09" w:type="pct"/>
            <w:gridSpan w:val="3"/>
            <w:noWrap/>
            <w:vAlign w:val="center"/>
          </w:tcPr>
          <w:p w14:paraId="6510B6F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高级经济师</w:t>
            </w:r>
          </w:p>
        </w:tc>
        <w:tc>
          <w:tcPr>
            <w:tcW w:w="790" w:type="pct"/>
            <w:noWrap/>
            <w:vAlign w:val="center"/>
          </w:tcPr>
          <w:p w14:paraId="407A632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南京市经济高级专业技术资格（副高）评审委员会</w:t>
            </w:r>
          </w:p>
        </w:tc>
      </w:tr>
      <w:tr w14:paraId="0FA7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09" w:type="pct"/>
            <w:gridSpan w:val="3"/>
            <w:noWrap/>
            <w:vAlign w:val="center"/>
          </w:tcPr>
          <w:p w14:paraId="53BA0A6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学时项目及学时标准</w:t>
            </w:r>
          </w:p>
        </w:tc>
        <w:tc>
          <w:tcPr>
            <w:tcW w:w="790" w:type="pct"/>
            <w:noWrap/>
            <w:vAlign w:val="center"/>
          </w:tcPr>
          <w:p w14:paraId="5A0AADF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学时认定数</w:t>
            </w:r>
          </w:p>
        </w:tc>
      </w:tr>
      <w:tr w14:paraId="2A1A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4209" w:type="pct"/>
            <w:gridSpan w:val="3"/>
            <w:noWrap/>
            <w:vAlign w:val="center"/>
          </w:tcPr>
          <w:p w14:paraId="3E6312C2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由各级人力资源社会保障部门、行业主管部门举办、批准的培训班、研修班学习，每天可认定8学时；参加所在单位组织的培训班、研修班或者进修班学习，每天可认定8学时；没有明确授课时数只有授课天数的培训学习，按每天4学时认定。</w:t>
            </w:r>
          </w:p>
        </w:tc>
        <w:tc>
          <w:tcPr>
            <w:tcW w:w="790" w:type="pct"/>
            <w:noWrap/>
            <w:vAlign w:val="center"/>
          </w:tcPr>
          <w:p w14:paraId="377E047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4914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209" w:type="pct"/>
            <w:gridSpan w:val="3"/>
            <w:noWrap/>
            <w:vAlign w:val="center"/>
          </w:tcPr>
          <w:p w14:paraId="6BD0D793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参加各级人力资源社会保障部门、市行业主管部门和省、市级继续教育基地提供（或认可）的网络课件学习，按课件标定的学时数进行认定。</w:t>
            </w:r>
          </w:p>
        </w:tc>
        <w:tc>
          <w:tcPr>
            <w:tcW w:w="790" w:type="pct"/>
            <w:noWrap/>
            <w:vAlign w:val="center"/>
          </w:tcPr>
          <w:p w14:paraId="0B96377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7F1B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4209" w:type="pct"/>
            <w:gridSpan w:val="3"/>
            <w:noWrap/>
            <w:vAlign w:val="center"/>
          </w:tcPr>
          <w:p w14:paraId="51ED2404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参加国家级本专业领域学术会议认定10学时；报告论文者，2000字以内另加20学时，2000字以上另加30学时。参加省、部级学术会议认定8学时；报告论文者，2000字以内另加15学时，2000字以上另加25学时。</w:t>
            </w:r>
          </w:p>
        </w:tc>
        <w:tc>
          <w:tcPr>
            <w:tcW w:w="790" w:type="pct"/>
            <w:noWrap/>
            <w:vAlign w:val="center"/>
          </w:tcPr>
          <w:p w14:paraId="2B8E9B4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3A01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209" w:type="pct"/>
            <w:gridSpan w:val="3"/>
            <w:noWrap/>
            <w:vAlign w:val="center"/>
          </w:tcPr>
          <w:p w14:paraId="7439C955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参加境外培训，实际培训或学术活动天数，每天认定8学时，每次最多认定30学时；3-6个月的，最多认定60学时；6个月以上的，最多认定90学时。</w:t>
            </w:r>
          </w:p>
        </w:tc>
        <w:tc>
          <w:tcPr>
            <w:tcW w:w="790" w:type="pct"/>
            <w:noWrap/>
            <w:vAlign w:val="center"/>
          </w:tcPr>
          <w:p w14:paraId="0CA4F81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267A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8" w:hRule="atLeast"/>
        </w:trPr>
        <w:tc>
          <w:tcPr>
            <w:tcW w:w="4209" w:type="pct"/>
            <w:gridSpan w:val="3"/>
            <w:shd w:val="clear" w:color="auto" w:fill="auto"/>
            <w:noWrap/>
            <w:vAlign w:val="center"/>
          </w:tcPr>
          <w:p w14:paraId="3DCA0B03">
            <w:pPr>
              <w:spacing w:line="300" w:lineRule="exact"/>
              <w:jc w:val="left"/>
              <w:rPr>
                <w:rFonts w:ascii="Calibri" w:hAnsi="Calibri" w:eastAsia="宋体" w:cs="Calibri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专业技术人员应邀讲授继续教育课程，按实际授课时数的2倍认定学时；讲授学术报告或讲座，按实际学时数3倍认定学时。</w:t>
            </w:r>
          </w:p>
        </w:tc>
        <w:tc>
          <w:tcPr>
            <w:tcW w:w="790" w:type="pct"/>
            <w:noWrap/>
            <w:vAlign w:val="center"/>
          </w:tcPr>
          <w:p w14:paraId="5BA7987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5170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4209" w:type="pct"/>
            <w:gridSpan w:val="3"/>
            <w:noWrap/>
            <w:vAlign w:val="center"/>
          </w:tcPr>
          <w:p w14:paraId="28E4290A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参加各类专业技术资格、执（职）业资格、职业水平考试（含职称英语、职称计算机考试）合格者，当年度每通过一门科目考试，可认定30学时。</w:t>
            </w:r>
          </w:p>
        </w:tc>
        <w:tc>
          <w:tcPr>
            <w:tcW w:w="790" w:type="pct"/>
            <w:noWrap/>
            <w:vAlign w:val="center"/>
          </w:tcPr>
          <w:p w14:paraId="518A1E8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24B6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209" w:type="pct"/>
            <w:gridSpan w:val="3"/>
            <w:noWrap/>
            <w:vAlign w:val="center"/>
          </w:tcPr>
          <w:p w14:paraId="243015CE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参加与本专业相关的职业技能等级认定考试。专业技术人员参加与本专业相关的职业技能等级认定考试合格者，高级认定30学时，中级认定20学时，初级认定10学时。</w:t>
            </w:r>
          </w:p>
        </w:tc>
        <w:tc>
          <w:tcPr>
            <w:tcW w:w="790" w:type="pct"/>
            <w:noWrap/>
            <w:vAlign w:val="center"/>
          </w:tcPr>
          <w:p w14:paraId="5602968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57C5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209" w:type="pct"/>
            <w:gridSpan w:val="3"/>
            <w:noWrap/>
            <w:vAlign w:val="center"/>
          </w:tcPr>
          <w:p w14:paraId="65F403D1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参加与专业相关的在职学历教育，考试合格，当年度每门课程认定20个学时。</w:t>
            </w:r>
          </w:p>
        </w:tc>
        <w:tc>
          <w:tcPr>
            <w:tcW w:w="790" w:type="pct"/>
            <w:noWrap/>
            <w:vAlign w:val="center"/>
          </w:tcPr>
          <w:p w14:paraId="3B53618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4819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4209" w:type="pct"/>
            <w:gridSpan w:val="3"/>
            <w:noWrap/>
            <w:vAlign w:val="center"/>
          </w:tcPr>
          <w:p w14:paraId="6709D380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在本专业正规刊物（有ISSN和CN刊号）上发表论文，独立或以第一作者发表论文按30学时认定，其他作者按10学时认定。独立出版专业著作的，每本论著按70学时认定；与他人合作出版的，每本第一作者认定60学时，其他作者认定40学时。同一论文或著作多处发表或出版，只计算一次，不得重复认定。</w:t>
            </w:r>
          </w:p>
        </w:tc>
        <w:tc>
          <w:tcPr>
            <w:tcW w:w="790" w:type="pct"/>
            <w:noWrap/>
            <w:vAlign w:val="center"/>
          </w:tcPr>
          <w:p w14:paraId="31C4A20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529E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4209" w:type="pct"/>
            <w:gridSpan w:val="3"/>
            <w:noWrap/>
            <w:vAlign w:val="center"/>
          </w:tcPr>
          <w:p w14:paraId="6DCBAEDE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承担国家级、省级、设区级的课题研究或项目开发并结项的，每项研究课题或项目的主持人分别认定50学时、40学时、30学时，其他主要完成人（前4名）分别认定40学时、30学时、20学时，其他参与人员认定10学时。</w:t>
            </w:r>
          </w:p>
        </w:tc>
        <w:tc>
          <w:tcPr>
            <w:tcW w:w="790" w:type="pct"/>
            <w:noWrap/>
            <w:vAlign w:val="center"/>
          </w:tcPr>
          <w:p w14:paraId="352AB78D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1E38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4209" w:type="pct"/>
            <w:gridSpan w:val="3"/>
            <w:noWrap/>
            <w:vAlign w:val="center"/>
          </w:tcPr>
          <w:p w14:paraId="3A30827D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经主管部门或用人单位批准，参加省、市组织专家服务基层活动，每天可认定8学时，每次活动最多认定20学时。</w:t>
            </w:r>
          </w:p>
        </w:tc>
        <w:tc>
          <w:tcPr>
            <w:tcW w:w="790" w:type="pct"/>
            <w:noWrap/>
            <w:vAlign w:val="center"/>
          </w:tcPr>
          <w:p w14:paraId="0E2FD11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63CC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09" w:type="pct"/>
            <w:gridSpan w:val="3"/>
            <w:noWrap/>
            <w:vAlign w:val="center"/>
          </w:tcPr>
          <w:p w14:paraId="565A3D6F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专业技术人员个人自学，单位统一组织自学，由用人单位建立学习档案并明确具体学时每天不超过8学时，每年累计不超过30学时。用人单位未建立学习档案的不予认定。</w:t>
            </w:r>
          </w:p>
        </w:tc>
        <w:tc>
          <w:tcPr>
            <w:tcW w:w="790" w:type="pct"/>
            <w:noWrap/>
            <w:vAlign w:val="center"/>
          </w:tcPr>
          <w:p w14:paraId="0777FE9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 w14:paraId="5CC7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577" w:type="pct"/>
            <w:gridSpan w:val="2"/>
            <w:noWrap/>
            <w:vAlign w:val="center"/>
          </w:tcPr>
          <w:p w14:paraId="5CC52DBC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学时合计（大写）</w:t>
            </w:r>
          </w:p>
        </w:tc>
        <w:tc>
          <w:tcPr>
            <w:tcW w:w="2422" w:type="pct"/>
            <w:gridSpan w:val="2"/>
            <w:noWrap/>
            <w:vAlign w:val="center"/>
          </w:tcPr>
          <w:p w14:paraId="071C9008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</w:p>
        </w:tc>
      </w:tr>
      <w:tr w14:paraId="63FE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3" w:hRule="atLeast"/>
        </w:trPr>
        <w:tc>
          <w:tcPr>
            <w:tcW w:w="2577" w:type="pct"/>
            <w:gridSpan w:val="2"/>
            <w:noWrap/>
            <w:vAlign w:val="center"/>
          </w:tcPr>
          <w:p w14:paraId="1EAAA99F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学时审核负责人（签名）</w:t>
            </w:r>
          </w:p>
        </w:tc>
        <w:tc>
          <w:tcPr>
            <w:tcW w:w="2422" w:type="pct"/>
            <w:gridSpan w:val="2"/>
            <w:noWrap/>
            <w:vAlign w:val="center"/>
          </w:tcPr>
          <w:p w14:paraId="09E148F1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签名：                 日期：</w:t>
            </w:r>
          </w:p>
        </w:tc>
      </w:tr>
      <w:tr w14:paraId="6569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577" w:type="pct"/>
            <w:gridSpan w:val="2"/>
            <w:noWrap/>
            <w:vAlign w:val="center"/>
          </w:tcPr>
          <w:p w14:paraId="55FD52D4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4"/>
              </w:rPr>
              <w:t>单位审核意见（盖章）</w:t>
            </w:r>
          </w:p>
        </w:tc>
        <w:tc>
          <w:tcPr>
            <w:tcW w:w="2422" w:type="pct"/>
            <w:gridSpan w:val="2"/>
            <w:noWrap/>
            <w:vAlign w:val="center"/>
          </w:tcPr>
          <w:p w14:paraId="6AD7AC7F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审验合格，情况属实，同意申报。</w:t>
            </w:r>
          </w:p>
          <w:p w14:paraId="665C51B4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0469B958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 w14:paraId="1E28F916"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盖章：                日期：</w:t>
            </w:r>
          </w:p>
        </w:tc>
      </w:tr>
    </w:tbl>
    <w:p w14:paraId="2C51AE05">
      <w:bookmarkStart w:id="0" w:name="_GoBack"/>
      <w:bookmarkEnd w:id="0"/>
    </w:p>
    <w:sectPr>
      <w:footerReference r:id="rId3" w:type="default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C473C">
    <w:pPr>
      <w:pStyle w:val="3"/>
      <w:rPr>
        <w:rFonts w:ascii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B4F93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3B4F93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B5AAD"/>
    <w:rsid w:val="1DE44AEA"/>
    <w:rsid w:val="24F2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Body Text First Indent 2"/>
    <w:basedOn w:val="2"/>
    <w:semiHidden/>
    <w:unhideWhenUsed/>
    <w:qFormat/>
    <w:uiPriority w:val="99"/>
    <w:pPr>
      <w:autoSpaceDE w:val="0"/>
      <w:autoSpaceDN w:val="0"/>
      <w:adjustRightInd w:val="0"/>
      <w:snapToGrid w:val="0"/>
      <w:spacing w:line="560" w:lineRule="exact"/>
      <w:ind w:left="0" w:leftChars="0" w:firstLine="880" w:firstLineChars="200"/>
    </w:pPr>
    <w:rPr>
      <w:rFonts w:ascii="宋体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3240</Words>
  <Characters>3433</Characters>
  <Lines>0</Lines>
  <Paragraphs>0</Paragraphs>
  <TotalTime>0</TotalTime>
  <ScaleCrop>false</ScaleCrop>
  <LinksUpToDate>false</LinksUpToDate>
  <CharactersWithSpaces>3506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2025-06-26T03:04:00Z</dcterms:created>
  <dc:creator>Liang</dc:creator>
  <cp:lastModifiedBy>Liang</cp:lastModifiedBy>
  <dcterms:modified xsi:type="dcterms:W3CDTF">2025-06-26T03:07:01Z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eyJoZGlkIjoiMWVmYmYxY2ZlYTExNTgyZDAyOWE5YTU4ZmI4ZDAwNmYifQ==</vt:lpwstr>
  </property>
  <property fmtid="{D5CDD505-2E9C-101B-9397-08002B2CF9AE}" pid="4" name="ICV">
    <vt:lpwstr>29D832C5DD6546C7914CB9CD2AA5C80F_12</vt:lpwstr>
  </property>
</Properties>
</file>