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63F67">
      <w:pPr>
        <w:spacing w:line="248" w:lineRule="auto"/>
        <w:rPr>
          <w:rFonts w:ascii="Times New Roman" w:hAnsi="Times New Roman" w:cs="Times New Roman"/>
        </w:rPr>
      </w:pPr>
      <w:r>
        <w:rPr>
          <w:rFonts w:hint="eastAsia" w:ascii="黑体" w:hAnsi="黑体" w:eastAsia="黑体" w:cs="Times New Roman"/>
          <w:sz w:val="32"/>
          <w:szCs w:val="32"/>
        </w:rPr>
        <w:t>附件</w:t>
      </w:r>
      <w:r>
        <w:rPr>
          <w:rFonts w:hint="eastAsia" w:ascii="Times New Roman" w:hAnsi="Times New Roman" w:cs="Times New Roman"/>
          <w:sz w:val="32"/>
          <w:szCs w:val="32"/>
        </w:rPr>
        <w:t>2</w:t>
      </w:r>
    </w:p>
    <w:p w14:paraId="252761BA">
      <w:pPr>
        <w:spacing w:line="248" w:lineRule="auto"/>
        <w:rPr>
          <w:rFonts w:ascii="Times New Roman" w:hAnsi="Times New Roman" w:cs="Times New Roman"/>
        </w:rPr>
      </w:pPr>
    </w:p>
    <w:p w14:paraId="7E6A0B86">
      <w:pPr>
        <w:spacing w:line="248" w:lineRule="auto"/>
        <w:rPr>
          <w:rFonts w:ascii="Times New Roman" w:hAnsi="Times New Roman" w:cs="Times New Roman"/>
        </w:rPr>
      </w:pPr>
    </w:p>
    <w:p w14:paraId="30E8B758">
      <w:pPr>
        <w:spacing w:line="248" w:lineRule="auto"/>
        <w:rPr>
          <w:rFonts w:ascii="Times New Roman" w:hAnsi="Times New Roman" w:cs="Times New Roman"/>
        </w:rPr>
      </w:pPr>
    </w:p>
    <w:p w14:paraId="3B5D676F">
      <w:pPr>
        <w:spacing w:line="248" w:lineRule="auto"/>
        <w:rPr>
          <w:rFonts w:ascii="Times New Roman" w:hAnsi="Times New Roman" w:cs="Times New Roman"/>
        </w:rPr>
      </w:pPr>
    </w:p>
    <w:p w14:paraId="669EC6FA">
      <w:pPr>
        <w:spacing w:line="248" w:lineRule="auto"/>
        <w:rPr>
          <w:rFonts w:ascii="Times New Roman" w:hAnsi="Times New Roman" w:cs="Times New Roman"/>
        </w:rPr>
      </w:pPr>
    </w:p>
    <w:p w14:paraId="03360CA0">
      <w:pPr>
        <w:spacing w:line="248" w:lineRule="auto"/>
        <w:rPr>
          <w:rFonts w:ascii="Times New Roman" w:hAnsi="Times New Roman" w:cs="Times New Roman"/>
        </w:rPr>
      </w:pPr>
    </w:p>
    <w:p w14:paraId="105897B3">
      <w:pPr>
        <w:spacing w:line="248" w:lineRule="auto"/>
        <w:rPr>
          <w:rFonts w:ascii="Times New Roman" w:hAnsi="Times New Roman" w:cs="Times New Roman"/>
        </w:rPr>
      </w:pPr>
    </w:p>
    <w:p w14:paraId="49090DFD">
      <w:pPr>
        <w:spacing w:line="248" w:lineRule="auto"/>
        <w:rPr>
          <w:rFonts w:ascii="Times New Roman" w:hAnsi="Times New Roman" w:cs="Times New Roman"/>
        </w:rPr>
      </w:pPr>
    </w:p>
    <w:p w14:paraId="5262A8BC">
      <w:pPr>
        <w:spacing w:line="249" w:lineRule="auto"/>
        <w:rPr>
          <w:rFonts w:ascii="Times New Roman" w:hAnsi="Times New Roman" w:cs="Times New Roman"/>
        </w:rPr>
      </w:pPr>
    </w:p>
    <w:p w14:paraId="1F5410F5">
      <w:pPr>
        <w:spacing w:line="700" w:lineRule="exact"/>
        <w:jc w:val="center"/>
        <w:rPr>
          <w:rFonts w:ascii="Times New Roman" w:hAnsi="Times New Roman" w:eastAsia="方正小标宋_GBK" w:cs="Times New Roman"/>
          <w:bCs/>
          <w:sz w:val="44"/>
          <w:szCs w:val="44"/>
        </w:rPr>
      </w:pPr>
      <w:bookmarkStart w:id="0" w:name="_Toc19142"/>
      <w:r>
        <w:rPr>
          <w:rFonts w:ascii="Times New Roman" w:hAnsi="Times New Roman" w:eastAsia="方正小标宋_GBK" w:cs="Times New Roman"/>
          <w:bCs/>
          <w:sz w:val="44"/>
          <w:szCs w:val="44"/>
        </w:rPr>
        <w:t>中小企业数字化转型县（市、区）试点</w:t>
      </w:r>
    </w:p>
    <w:p w14:paraId="0114C919">
      <w:pPr>
        <w:spacing w:line="70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实施指南</w:t>
      </w:r>
      <w:bookmarkEnd w:id="0"/>
    </w:p>
    <w:p w14:paraId="4FB88369">
      <w:pPr>
        <w:rPr>
          <w:rFonts w:ascii="Times New Roman" w:hAnsi="Times New Roman" w:cs="Times New Roman"/>
        </w:rPr>
      </w:pPr>
    </w:p>
    <w:p w14:paraId="4E668910">
      <w:pPr>
        <w:rPr>
          <w:rFonts w:ascii="Times New Roman" w:hAnsi="Times New Roman" w:cs="Times New Roman"/>
        </w:rPr>
      </w:pPr>
    </w:p>
    <w:p w14:paraId="2DE8AC2C">
      <w:pPr>
        <w:rPr>
          <w:rFonts w:ascii="Times New Roman" w:hAnsi="Times New Roman" w:cs="Times New Roman"/>
        </w:rPr>
      </w:pPr>
    </w:p>
    <w:p w14:paraId="640CD47C">
      <w:pPr>
        <w:rPr>
          <w:rFonts w:ascii="Times New Roman" w:hAnsi="Times New Roman" w:cs="Times New Roman"/>
        </w:rPr>
      </w:pPr>
    </w:p>
    <w:p w14:paraId="27BD41FD">
      <w:pPr>
        <w:rPr>
          <w:rFonts w:ascii="Times New Roman" w:hAnsi="Times New Roman" w:cs="Times New Roman"/>
        </w:rPr>
      </w:pPr>
    </w:p>
    <w:p w14:paraId="520CC4C4">
      <w:pPr>
        <w:rPr>
          <w:rFonts w:ascii="Times New Roman" w:hAnsi="Times New Roman" w:cs="Times New Roman"/>
        </w:rPr>
      </w:pPr>
    </w:p>
    <w:p w14:paraId="0DDF2E03">
      <w:pPr>
        <w:rPr>
          <w:rFonts w:ascii="Times New Roman" w:hAnsi="Times New Roman" w:cs="Times New Roman"/>
        </w:rPr>
      </w:pPr>
    </w:p>
    <w:p w14:paraId="5C626BA1">
      <w:pPr>
        <w:rPr>
          <w:rFonts w:ascii="Times New Roman" w:hAnsi="Times New Roman" w:cs="Times New Roman"/>
        </w:rPr>
      </w:pPr>
    </w:p>
    <w:p w14:paraId="4C467923">
      <w:pPr>
        <w:rPr>
          <w:rFonts w:ascii="Times New Roman" w:hAnsi="Times New Roman" w:cs="Times New Roman"/>
        </w:rPr>
      </w:pPr>
    </w:p>
    <w:p w14:paraId="10FCBF5E">
      <w:pPr>
        <w:rPr>
          <w:rFonts w:ascii="Times New Roman" w:hAnsi="Times New Roman" w:cs="Times New Roman"/>
        </w:rPr>
      </w:pPr>
    </w:p>
    <w:p w14:paraId="6CD7306D">
      <w:pPr>
        <w:rPr>
          <w:rFonts w:ascii="Times New Roman" w:hAnsi="Times New Roman" w:cs="Times New Roman"/>
        </w:rPr>
      </w:pPr>
    </w:p>
    <w:p w14:paraId="0D808E66">
      <w:pPr>
        <w:rPr>
          <w:rFonts w:ascii="Times New Roman" w:hAnsi="Times New Roman" w:cs="Times New Roman"/>
        </w:rPr>
      </w:pPr>
    </w:p>
    <w:p w14:paraId="3696DE7C">
      <w:pPr>
        <w:rPr>
          <w:rFonts w:ascii="Times New Roman" w:hAnsi="Times New Roman" w:cs="Times New Roman"/>
        </w:rPr>
      </w:pPr>
    </w:p>
    <w:p w14:paraId="131ACABA">
      <w:pPr>
        <w:rPr>
          <w:rFonts w:ascii="Times New Roman" w:hAnsi="Times New Roman" w:cs="Times New Roman"/>
        </w:rPr>
      </w:pPr>
    </w:p>
    <w:p w14:paraId="7D97220D">
      <w:pPr>
        <w:rPr>
          <w:rFonts w:ascii="Times New Roman" w:hAnsi="Times New Roman" w:cs="Times New Roman"/>
        </w:rPr>
      </w:pPr>
    </w:p>
    <w:p w14:paraId="67697A25">
      <w:pPr>
        <w:rPr>
          <w:rFonts w:ascii="Times New Roman" w:hAnsi="Times New Roman" w:cs="Times New Roman"/>
        </w:rPr>
      </w:pPr>
    </w:p>
    <w:p w14:paraId="44BE518C">
      <w:pPr>
        <w:rPr>
          <w:rFonts w:ascii="Times New Roman" w:hAnsi="Times New Roman" w:cs="Times New Roman"/>
        </w:rPr>
      </w:pPr>
    </w:p>
    <w:p w14:paraId="6CEDC231">
      <w:pPr>
        <w:rPr>
          <w:rFonts w:ascii="Times New Roman" w:hAnsi="Times New Roman" w:cs="Times New Roman"/>
        </w:rPr>
      </w:pPr>
    </w:p>
    <w:p w14:paraId="3E0FF182">
      <w:pPr>
        <w:rPr>
          <w:rFonts w:ascii="Times New Roman" w:hAnsi="Times New Roman" w:cs="Times New Roman"/>
        </w:rPr>
      </w:pPr>
    </w:p>
    <w:p w14:paraId="1A551EAF">
      <w:pPr>
        <w:rPr>
          <w:rFonts w:ascii="Times New Roman" w:hAnsi="Times New Roman" w:cs="Times New Roman"/>
        </w:rPr>
      </w:pPr>
    </w:p>
    <w:p w14:paraId="754CD9A0">
      <w:pPr>
        <w:spacing w:line="241" w:lineRule="auto"/>
        <w:rPr>
          <w:rFonts w:ascii="Times New Roman" w:hAnsi="Times New Roman" w:cs="Times New Roman"/>
        </w:rPr>
      </w:pPr>
    </w:p>
    <w:p w14:paraId="5F0FAABC">
      <w:pPr>
        <w:spacing w:line="241" w:lineRule="auto"/>
        <w:rPr>
          <w:rFonts w:ascii="Times New Roman" w:hAnsi="Times New Roman" w:cs="Times New Roman"/>
        </w:rPr>
      </w:pPr>
    </w:p>
    <w:p w14:paraId="4EF84A97">
      <w:pPr>
        <w:spacing w:line="241" w:lineRule="auto"/>
        <w:rPr>
          <w:rFonts w:ascii="Times New Roman" w:hAnsi="Times New Roman" w:cs="Times New Roman"/>
        </w:rPr>
      </w:pPr>
    </w:p>
    <w:p w14:paraId="2F7CD95A">
      <w:pPr>
        <w:spacing w:line="241" w:lineRule="auto"/>
        <w:rPr>
          <w:rFonts w:ascii="Times New Roman" w:hAnsi="Times New Roman" w:cs="Times New Roman"/>
        </w:rPr>
      </w:pPr>
    </w:p>
    <w:p w14:paraId="1D2E67B3">
      <w:pPr>
        <w:spacing w:line="241" w:lineRule="auto"/>
        <w:rPr>
          <w:rFonts w:ascii="Times New Roman" w:hAnsi="Times New Roman" w:cs="Times New Roman"/>
        </w:rPr>
      </w:pPr>
    </w:p>
    <w:p w14:paraId="5F829328">
      <w:pPr>
        <w:spacing w:line="600" w:lineRule="exact"/>
        <w:jc w:val="center"/>
        <w:rPr>
          <w:rFonts w:ascii="Times New Roman" w:hAnsi="Times New Roman" w:eastAsia="方正楷体_GBK" w:cs="Times New Roman"/>
          <w:sz w:val="32"/>
          <w:szCs w:val="32"/>
        </w:rPr>
      </w:pPr>
      <w:r>
        <w:rPr>
          <w:rFonts w:ascii="Times New Roman" w:hAnsi="Times New Roman" w:eastAsia="方正楷体_GBK" w:cs="Times New Roman"/>
          <w:sz w:val="32"/>
          <w:szCs w:val="32"/>
        </w:rPr>
        <w:t>江苏省工业和信息化厅</w:t>
      </w:r>
    </w:p>
    <w:p w14:paraId="63829C43">
      <w:pPr>
        <w:spacing w:line="600" w:lineRule="exact"/>
        <w:jc w:val="center"/>
        <w:rPr>
          <w:rFonts w:ascii="Times New Roman" w:hAnsi="Times New Roman" w:eastAsia="楷体" w:cs="Times New Roman"/>
          <w:sz w:val="34"/>
          <w:szCs w:val="34"/>
        </w:rPr>
        <w:sectPr>
          <w:footerReference r:id="rId3" w:type="default"/>
          <w:footerReference r:id="rId4" w:type="even"/>
          <w:pgSz w:w="11907" w:h="16839"/>
          <w:pgMar w:top="1814" w:right="1531" w:bottom="1985" w:left="1531" w:header="0" w:footer="1661" w:gutter="0"/>
          <w:pgNumType w:fmt="numberInDash"/>
          <w:cols w:space="720" w:num="1"/>
          <w:docGrid w:linePitch="286" w:charSpace="0"/>
        </w:sectPr>
      </w:pPr>
      <w:r>
        <w:rPr>
          <w:rFonts w:ascii="Times New Roman" w:hAnsi="Times New Roman" w:eastAsia="方正楷体_GBK" w:cs="Times New Roman"/>
          <w:sz w:val="32"/>
          <w:szCs w:val="32"/>
        </w:rPr>
        <w:t>2025年9月</w:t>
      </w:r>
    </w:p>
    <w:p w14:paraId="0A1C46EE">
      <w:pPr>
        <w:spacing w:line="268" w:lineRule="auto"/>
        <w:rPr>
          <w:rFonts w:ascii="Times New Roman" w:hAnsi="Times New Roman" w:cs="Times New Roman"/>
        </w:rPr>
      </w:pPr>
    </w:p>
    <w:p w14:paraId="1DB8BC21">
      <w:pPr>
        <w:spacing w:before="100" w:line="221" w:lineRule="auto"/>
        <w:jc w:val="center"/>
        <w:rPr>
          <w:rFonts w:ascii="Times New Roman" w:hAnsi="Times New Roman" w:eastAsia="方正小标宋_GBK" w:cs="Times New Roman"/>
          <w:bCs/>
          <w:sz w:val="44"/>
          <w:szCs w:val="44"/>
        </w:rPr>
      </w:pPr>
      <w:bookmarkStart w:id="1" w:name="bookmark11"/>
      <w:bookmarkEnd w:id="1"/>
    </w:p>
    <w:p w14:paraId="32C4AE81">
      <w:pPr>
        <w:spacing w:before="100" w:line="221" w:lineRule="auto"/>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中小企业数字化转型县（市、区）试点</w:t>
      </w:r>
    </w:p>
    <w:p w14:paraId="5DD87CCD">
      <w:pPr>
        <w:spacing w:before="100" w:line="221" w:lineRule="auto"/>
        <w:jc w:val="center"/>
        <w:rPr>
          <w:rFonts w:ascii="Times New Roman" w:hAnsi="Times New Roman" w:cs="Times New Roman"/>
        </w:rPr>
      </w:pPr>
      <w:r>
        <w:rPr>
          <w:rFonts w:ascii="Times New Roman" w:hAnsi="Times New Roman" w:eastAsia="方正小标宋_GBK" w:cs="Times New Roman"/>
          <w:bCs/>
          <w:sz w:val="44"/>
          <w:szCs w:val="44"/>
        </w:rPr>
        <w:t>实施指南</w:t>
      </w:r>
    </w:p>
    <w:p w14:paraId="1512C353">
      <w:pPr>
        <w:spacing w:line="560" w:lineRule="exact"/>
        <w:rPr>
          <w:rFonts w:ascii="Times New Roman" w:hAnsi="Times New Roman" w:cs="Times New Roman"/>
        </w:rPr>
      </w:pPr>
    </w:p>
    <w:p w14:paraId="2D20AA98">
      <w:pPr>
        <w:pStyle w:val="2"/>
        <w:spacing w:line="590" w:lineRule="exact"/>
        <w:ind w:firstLine="650"/>
        <w:jc w:val="both"/>
        <w:rPr>
          <w:rFonts w:ascii="Times New Roman" w:hAnsi="Times New Roman" w:eastAsia="方正仿宋_GBK" w:cs="Times New Roman"/>
          <w:sz w:val="31"/>
          <w:szCs w:val="31"/>
          <w:lang w:eastAsia="zh-CN"/>
        </w:rPr>
      </w:pPr>
      <w:r>
        <w:rPr>
          <w:rFonts w:ascii="Times New Roman" w:hAnsi="Times New Roman" w:eastAsia="方正仿宋_GBK" w:cs="Times New Roman"/>
          <w:snapToGrid/>
          <w:kern w:val="2"/>
          <w:sz w:val="32"/>
          <w:szCs w:val="32"/>
          <w:lang w:eastAsia="zh-CN"/>
        </w:rPr>
        <w:t>为高质量推进中小企业数字化转型</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试点工作，根据《关于开展中小企业数字化转型县（市、区）试点工作的通知》（以下简称《通知》），江苏省工业和信息化厅制定本指南，为试点实施提供工作指引。</w:t>
      </w:r>
    </w:p>
    <w:p w14:paraId="2B57DDB9">
      <w:pPr>
        <w:spacing w:line="590" w:lineRule="exact"/>
        <w:ind w:firstLine="640" w:firstLineChars="200"/>
        <w:outlineLvl w:val="1"/>
        <w:rPr>
          <w:rFonts w:ascii="Times New Roman" w:hAnsi="Times New Roman" w:eastAsia="方正黑体_GBK" w:cs="Times New Roman"/>
          <w:sz w:val="32"/>
          <w:szCs w:val="32"/>
        </w:rPr>
      </w:pPr>
      <w:bookmarkStart w:id="2" w:name="_Toc209107444"/>
      <w:r>
        <w:rPr>
          <w:rFonts w:ascii="Times New Roman" w:hAnsi="Times New Roman" w:eastAsia="方正黑体_GBK" w:cs="Times New Roman"/>
          <w:sz w:val="32"/>
          <w:szCs w:val="32"/>
        </w:rPr>
        <w:t>一、组织实施</w:t>
      </w:r>
      <w:bookmarkEnd w:id="2"/>
    </w:p>
    <w:p w14:paraId="76D3FF5E">
      <w:pPr>
        <w:pStyle w:val="2"/>
        <w:spacing w:line="590" w:lineRule="exact"/>
        <w:ind w:firstLine="65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1.试点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建立健全工作制度，充分发挥试点工作领导小组或工作专班的作用，建立试点企业跟踪服务机制，加强实施力量保障，做好试点实施工作的组织协调和日常管理，按时保质保量完成各项试点任务。鼓励各试点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组织人员固定、力量充足的实施管理团队做好实施管理工作。实施管理团队可广泛吸收政、产、学、研、用、金等各方人员参与，分工负责具体工作落实。</w:t>
      </w:r>
    </w:p>
    <w:p w14:paraId="4B4B2181">
      <w:pPr>
        <w:pStyle w:val="2"/>
        <w:spacing w:line="590" w:lineRule="exact"/>
        <w:ind w:firstLine="65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2.试点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应聚焦</w:t>
      </w:r>
      <w:r>
        <w:rPr>
          <w:rFonts w:hint="eastAsia" w:ascii="Times New Roman" w:hAnsi="Times New Roman" w:eastAsia="方正仿宋_GBK" w:cs="Times New Roman"/>
          <w:snapToGrid/>
          <w:kern w:val="2"/>
          <w:sz w:val="32"/>
          <w:szCs w:val="32"/>
          <w:lang w:eastAsia="zh-CN"/>
        </w:rPr>
        <w:t>1-</w:t>
      </w:r>
      <w:r>
        <w:rPr>
          <w:rFonts w:ascii="Times New Roman" w:hAnsi="Times New Roman" w:eastAsia="方正仿宋_GBK" w:cs="Times New Roman"/>
          <w:snapToGrid/>
          <w:kern w:val="2"/>
          <w:sz w:val="32"/>
          <w:szCs w:val="32"/>
          <w:lang w:eastAsia="zh-CN"/>
        </w:rPr>
        <w:t>2个中小企业特色产业集群开展试点工作，探索形成重点行业数字化转型的典型问题、解决方案、经验模式、推广路径，力争做到试点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规上工业中小企业、专精特新中小企业数字化转型全覆盖。</w:t>
      </w:r>
    </w:p>
    <w:p w14:paraId="48902F9E">
      <w:pPr>
        <w:pStyle w:val="2"/>
        <w:spacing w:line="590" w:lineRule="exact"/>
        <w:ind w:firstLine="65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3.按照《通知》的总体要求和工作任务，研究制定具有本地特色的实施方案（</w:t>
      </w:r>
      <w:r>
        <w:rPr>
          <w:rFonts w:hint="eastAsia" w:ascii="Times New Roman" w:hAnsi="Times New Roman" w:eastAsia="方正仿宋_GBK" w:cs="Times New Roman"/>
          <w:snapToGrid/>
          <w:kern w:val="2"/>
          <w:sz w:val="32"/>
          <w:szCs w:val="32"/>
          <w:lang w:eastAsia="zh-CN"/>
        </w:rPr>
        <w:t>模板</w:t>
      </w:r>
      <w:r>
        <w:rPr>
          <w:rFonts w:ascii="Times New Roman" w:hAnsi="Times New Roman" w:eastAsia="方正仿宋_GBK" w:cs="Times New Roman"/>
          <w:snapToGrid/>
          <w:kern w:val="2"/>
          <w:sz w:val="32"/>
          <w:szCs w:val="32"/>
          <w:lang w:eastAsia="zh-CN"/>
        </w:rPr>
        <w:t>见附</w:t>
      </w:r>
      <w:r>
        <w:rPr>
          <w:rFonts w:hint="eastAsia" w:ascii="Times New Roman" w:hAnsi="Times New Roman" w:eastAsia="方正仿宋_GBK" w:cs="Times New Roman"/>
          <w:snapToGrid/>
          <w:kern w:val="2"/>
          <w:sz w:val="32"/>
          <w:szCs w:val="32"/>
          <w:lang w:eastAsia="zh-CN"/>
        </w:rPr>
        <w:t>1</w:t>
      </w:r>
      <w:r>
        <w:rPr>
          <w:rFonts w:ascii="Times New Roman" w:hAnsi="Times New Roman" w:eastAsia="方正仿宋_GBK" w:cs="Times New Roman"/>
          <w:snapToGrid/>
          <w:kern w:val="2"/>
          <w:sz w:val="32"/>
          <w:szCs w:val="32"/>
          <w:lang w:eastAsia="zh-CN"/>
        </w:rPr>
        <w:t>），形成时间节点清晰、实施步骤合理、阶段目标可行、参与主体明确的实施流程，压实工作责任，并根据实施情况及时调整优化。实施方案应对试点企业改造管理、转型需求和应用场景梳理、供需对接、数字化服务商引培、</w:t>
      </w:r>
      <w:r>
        <w:rPr>
          <w:rFonts w:hint="eastAsia" w:ascii="方正仿宋_GBK" w:hAnsi="Times New Roman" w:eastAsia="方正仿宋_GBK" w:cs="Times New Roman"/>
          <w:snapToGrid/>
          <w:kern w:val="2"/>
          <w:sz w:val="32"/>
          <w:szCs w:val="32"/>
          <w:lang w:eastAsia="zh-CN"/>
        </w:rPr>
        <w:t>“小快轻准灵”产品</w:t>
      </w:r>
      <w:r>
        <w:rPr>
          <w:rFonts w:ascii="Times New Roman" w:hAnsi="Times New Roman" w:eastAsia="方正仿宋_GBK" w:cs="Times New Roman"/>
          <w:snapToGrid/>
          <w:kern w:val="2"/>
          <w:sz w:val="32"/>
          <w:szCs w:val="32"/>
          <w:lang w:eastAsia="zh-CN"/>
        </w:rPr>
        <w:t>和解决方案培育、</w:t>
      </w:r>
      <w:r>
        <w:rPr>
          <w:rFonts w:hint="eastAsia" w:ascii="方正仿宋_GBK" w:hAnsi="Times New Roman" w:eastAsia="方正仿宋_GBK" w:cs="Times New Roman"/>
          <w:snapToGrid/>
          <w:kern w:val="2"/>
          <w:sz w:val="32"/>
          <w:szCs w:val="32"/>
          <w:lang w:eastAsia="zh-CN"/>
        </w:rPr>
        <w:t>“看样学样”复制</w:t>
      </w:r>
      <w:r>
        <w:rPr>
          <w:rFonts w:ascii="Times New Roman" w:hAnsi="Times New Roman" w:eastAsia="方正仿宋_GBK" w:cs="Times New Roman"/>
          <w:snapToGrid/>
          <w:kern w:val="2"/>
          <w:sz w:val="32"/>
          <w:szCs w:val="32"/>
          <w:lang w:eastAsia="zh-CN"/>
        </w:rPr>
        <w:t>推广、人员培训、长效机制建设、绩效自评等作出具体安排。</w:t>
      </w:r>
    </w:p>
    <w:p w14:paraId="610CC93A">
      <w:pPr>
        <w:pStyle w:val="2"/>
        <w:spacing w:line="590" w:lineRule="exact"/>
        <w:ind w:firstLine="67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4.鼓励试点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因地制宜，出台精准有效、协同配套的支持政策，强化资源保障，调动各方力量，支持中小企业数字化转型工作，打造良好的中小企业数字化转型生态。鼓励各试点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引导金融机构为中小企业数字化转型提供融资支持。</w:t>
      </w:r>
    </w:p>
    <w:p w14:paraId="21593501">
      <w:pPr>
        <w:pStyle w:val="2"/>
        <w:spacing w:line="590" w:lineRule="exact"/>
        <w:ind w:firstLine="71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5.各设区市</w:t>
      </w:r>
      <w:r>
        <w:rPr>
          <w:rFonts w:hint="eastAsia" w:ascii="Times New Roman" w:hAnsi="Times New Roman" w:eastAsia="方正仿宋_GBK" w:cs="Times New Roman"/>
          <w:snapToGrid/>
          <w:kern w:val="2"/>
          <w:sz w:val="32"/>
          <w:szCs w:val="32"/>
          <w:lang w:eastAsia="zh-CN"/>
        </w:rPr>
        <w:t>工信</w:t>
      </w:r>
      <w:r>
        <w:rPr>
          <w:rFonts w:ascii="Times New Roman" w:hAnsi="Times New Roman" w:eastAsia="方正仿宋_GBK" w:cs="Times New Roman"/>
          <w:snapToGrid/>
          <w:kern w:val="2"/>
          <w:sz w:val="32"/>
          <w:szCs w:val="32"/>
          <w:lang w:eastAsia="zh-CN"/>
        </w:rPr>
        <w:t>主管部门负责指导本地试点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实施方案的制定和推荐工作。加强对试点实施工作的政策支持和全程跟踪指导，既支持试点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大胆探索创新，又认真督促试点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按进度推进，帮助解决试点工作中的问题。加强试点工作与工业互联网、</w:t>
      </w:r>
      <w:r>
        <w:rPr>
          <w:rFonts w:hint="eastAsia" w:ascii="Times New Roman" w:hAnsi="Times New Roman" w:eastAsia="方正仿宋_GBK" w:cs="Times New Roman"/>
          <w:snapToGrid/>
          <w:kern w:val="2"/>
          <w:sz w:val="32"/>
          <w:szCs w:val="32"/>
          <w:lang w:eastAsia="zh-CN"/>
        </w:rPr>
        <w:t>人工智能赋能、</w:t>
      </w:r>
      <w:r>
        <w:rPr>
          <w:rFonts w:ascii="Times New Roman" w:hAnsi="Times New Roman" w:eastAsia="方正仿宋_GBK" w:cs="Times New Roman"/>
          <w:snapToGrid/>
          <w:kern w:val="2"/>
          <w:sz w:val="32"/>
          <w:szCs w:val="32"/>
          <w:lang w:eastAsia="zh-CN"/>
        </w:rPr>
        <w:t>智能制造、技术改造、贯标推广、企业上云</w:t>
      </w:r>
      <w:r>
        <w:rPr>
          <w:rFonts w:hint="eastAsia" w:ascii="Times New Roman" w:hAnsi="Times New Roman" w:eastAsia="方正仿宋_GBK" w:cs="Times New Roman"/>
          <w:snapToGrid/>
          <w:kern w:val="2"/>
          <w:sz w:val="32"/>
          <w:szCs w:val="32"/>
          <w:lang w:eastAsia="zh-CN"/>
        </w:rPr>
        <w:t>、工业软件推广</w:t>
      </w:r>
      <w:r>
        <w:rPr>
          <w:rFonts w:ascii="Times New Roman" w:hAnsi="Times New Roman" w:eastAsia="方正仿宋_GBK" w:cs="Times New Roman"/>
          <w:snapToGrid/>
          <w:kern w:val="2"/>
          <w:sz w:val="32"/>
          <w:szCs w:val="32"/>
          <w:lang w:eastAsia="zh-CN"/>
        </w:rPr>
        <w:t>等工作的有机衔接，形成合力。</w:t>
      </w:r>
    </w:p>
    <w:p w14:paraId="61C26BE0">
      <w:pPr>
        <w:spacing w:line="590" w:lineRule="exact"/>
        <w:ind w:firstLine="640" w:firstLineChars="200"/>
        <w:outlineLvl w:val="1"/>
        <w:rPr>
          <w:rFonts w:ascii="Times New Roman" w:hAnsi="Times New Roman" w:eastAsia="方正黑体_GBK" w:cs="Times New Roman"/>
          <w:sz w:val="32"/>
          <w:szCs w:val="32"/>
        </w:rPr>
      </w:pPr>
      <w:bookmarkStart w:id="3" w:name="_Toc209107445"/>
      <w:r>
        <w:rPr>
          <w:rFonts w:ascii="Times New Roman" w:hAnsi="Times New Roman" w:eastAsia="方正黑体_GBK" w:cs="Times New Roman"/>
          <w:sz w:val="32"/>
          <w:szCs w:val="32"/>
        </w:rPr>
        <w:t>二、试点企业数字化改造</w:t>
      </w:r>
      <w:bookmarkEnd w:id="3"/>
    </w:p>
    <w:p w14:paraId="0940865C">
      <w:pPr>
        <w:pStyle w:val="2"/>
        <w:spacing w:line="590" w:lineRule="exact"/>
        <w:ind w:firstLine="63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1.分业分类推进。按照</w:t>
      </w:r>
      <w:r>
        <w:rPr>
          <w:rFonts w:hint="eastAsia" w:ascii="Times New Roman" w:hAnsi="Times New Roman" w:eastAsia="方正仿宋_GBK" w:cs="Times New Roman"/>
          <w:snapToGrid/>
          <w:kern w:val="2"/>
          <w:sz w:val="32"/>
          <w:szCs w:val="32"/>
          <w:lang w:eastAsia="zh-CN"/>
        </w:rPr>
        <w:t>特色</w:t>
      </w:r>
      <w:r>
        <w:rPr>
          <w:rFonts w:ascii="Times New Roman" w:hAnsi="Times New Roman" w:eastAsia="方正仿宋_GBK" w:cs="Times New Roman"/>
          <w:snapToGrid/>
          <w:kern w:val="2"/>
          <w:sz w:val="32"/>
          <w:szCs w:val="32"/>
          <w:lang w:eastAsia="zh-CN"/>
        </w:rPr>
        <w:t>产业集群中规上工业中小企业和专精特新中</w:t>
      </w:r>
      <w:r>
        <w:rPr>
          <w:rFonts w:hint="eastAsia" w:ascii="方正仿宋_GBK" w:hAnsi="Times New Roman" w:eastAsia="方正仿宋_GBK" w:cs="Times New Roman"/>
          <w:snapToGrid/>
          <w:kern w:val="2"/>
          <w:sz w:val="32"/>
          <w:szCs w:val="32"/>
          <w:lang w:eastAsia="zh-CN"/>
        </w:rPr>
        <w:t>小企业“应改尽改”</w:t>
      </w:r>
      <w:r>
        <w:rPr>
          <w:rFonts w:ascii="Times New Roman" w:hAnsi="Times New Roman" w:eastAsia="方正仿宋_GBK" w:cs="Times New Roman"/>
          <w:snapToGrid/>
          <w:kern w:val="2"/>
          <w:sz w:val="32"/>
          <w:szCs w:val="32"/>
          <w:lang w:eastAsia="zh-CN"/>
        </w:rPr>
        <w:t>、规下工业中小企</w:t>
      </w:r>
      <w:r>
        <w:rPr>
          <w:rFonts w:hint="eastAsia" w:ascii="方正仿宋_GBK" w:hAnsi="Times New Roman" w:eastAsia="方正仿宋_GBK" w:cs="Times New Roman"/>
          <w:snapToGrid/>
          <w:kern w:val="2"/>
          <w:sz w:val="32"/>
          <w:szCs w:val="32"/>
          <w:lang w:eastAsia="zh-CN"/>
        </w:rPr>
        <w:t>业“愿改尽改”的</w:t>
      </w:r>
      <w:r>
        <w:rPr>
          <w:rFonts w:ascii="Times New Roman" w:hAnsi="Times New Roman" w:eastAsia="方正仿宋_GBK" w:cs="Times New Roman"/>
          <w:snapToGrid/>
          <w:kern w:val="2"/>
          <w:sz w:val="32"/>
          <w:szCs w:val="32"/>
          <w:lang w:eastAsia="zh-CN"/>
        </w:rPr>
        <w:t>要求，形成试点企业改造名</w:t>
      </w:r>
      <w:r>
        <w:rPr>
          <w:rFonts w:ascii="Times New Roman" w:hAnsi="Times New Roman" w:eastAsia="方正仿宋_GBK" w:cs="Times New Roman"/>
          <w:snapToGrid/>
          <w:color w:val="auto"/>
          <w:kern w:val="2"/>
          <w:sz w:val="32"/>
          <w:szCs w:val="32"/>
          <w:lang w:eastAsia="zh-CN"/>
        </w:rPr>
        <w:t>单（</w:t>
      </w:r>
      <w:r>
        <w:rPr>
          <w:rFonts w:hint="eastAsia" w:ascii="Times New Roman" w:hAnsi="Times New Roman" w:eastAsia="方正仿宋_GBK" w:cs="Times New Roman"/>
          <w:snapToGrid/>
          <w:color w:val="auto"/>
          <w:kern w:val="2"/>
          <w:sz w:val="32"/>
          <w:szCs w:val="32"/>
          <w:lang w:eastAsia="zh-CN"/>
        </w:rPr>
        <w:t>原则上苏南地区不少于100家，苏中地区不少于80家，苏北地区不少于50家</w:t>
      </w:r>
      <w:r>
        <w:rPr>
          <w:rFonts w:ascii="Times New Roman" w:hAnsi="Times New Roman" w:eastAsia="方正仿宋_GBK" w:cs="Times New Roman"/>
          <w:snapToGrid/>
          <w:color w:val="auto"/>
          <w:kern w:val="2"/>
          <w:sz w:val="32"/>
          <w:szCs w:val="32"/>
          <w:lang w:eastAsia="zh-CN"/>
        </w:rPr>
        <w:t>），建</w:t>
      </w:r>
      <w:r>
        <w:rPr>
          <w:rFonts w:hint="eastAsia" w:ascii="方正仿宋_GBK" w:hAnsi="Times New Roman" w:eastAsia="方正仿宋_GBK" w:cs="Times New Roman"/>
          <w:snapToGrid/>
          <w:color w:val="auto"/>
          <w:kern w:val="2"/>
          <w:sz w:val="32"/>
          <w:szCs w:val="32"/>
          <w:lang w:eastAsia="zh-CN"/>
        </w:rPr>
        <w:t>立“一企一档”的改造企业信息</w:t>
      </w:r>
      <w:r>
        <w:rPr>
          <w:rFonts w:hint="eastAsia" w:ascii="方正仿宋_GBK" w:hAnsi="Times New Roman" w:eastAsia="方正仿宋_GBK" w:cs="Times New Roman"/>
          <w:snapToGrid/>
          <w:kern w:val="2"/>
          <w:sz w:val="32"/>
          <w:szCs w:val="32"/>
          <w:lang w:eastAsia="zh-CN"/>
        </w:rPr>
        <w:t>表（</w:t>
      </w:r>
      <w:r>
        <w:rPr>
          <w:rFonts w:ascii="Times New Roman" w:hAnsi="Times New Roman" w:eastAsia="方正仿宋_GBK" w:cs="Times New Roman"/>
          <w:snapToGrid/>
          <w:kern w:val="2"/>
          <w:sz w:val="32"/>
          <w:szCs w:val="32"/>
          <w:lang w:eastAsia="zh-CN"/>
        </w:rPr>
        <w:t>见附2</w:t>
      </w:r>
      <w:r>
        <w:rPr>
          <w:rFonts w:hint="eastAsia" w:ascii="方正仿宋_GBK" w:hAnsi="Times New Roman" w:eastAsia="方正仿宋_GBK" w:cs="Times New Roman"/>
          <w:snapToGrid/>
          <w:kern w:val="2"/>
          <w:sz w:val="32"/>
          <w:szCs w:val="32"/>
          <w:lang w:eastAsia="zh-CN"/>
        </w:rPr>
        <w:t>）和</w:t>
      </w:r>
      <w:r>
        <w:rPr>
          <w:rFonts w:ascii="Times New Roman" w:hAnsi="Times New Roman" w:eastAsia="方正仿宋_GBK" w:cs="Times New Roman"/>
          <w:snapToGrid/>
          <w:kern w:val="2"/>
          <w:sz w:val="32"/>
          <w:szCs w:val="32"/>
          <w:lang w:eastAsia="zh-CN"/>
        </w:rPr>
        <w:t>改造任务书（模板见附3）。实施方案中确定的试点企业改造名单原则上不作调整，确需调整的需经所在设区市工信主管部门备案同意。对于已确定的改造名单，应加快推进改造进度。</w:t>
      </w:r>
    </w:p>
    <w:p w14:paraId="361B4262">
      <w:pPr>
        <w:pStyle w:val="2"/>
        <w:spacing w:line="590" w:lineRule="exact"/>
        <w:ind w:firstLine="63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2.试点改造企业围绕《通知》中前</w:t>
      </w:r>
      <w:r>
        <w:rPr>
          <w:rFonts w:hint="eastAsia" w:ascii="Times New Roman" w:hAnsi="Times New Roman" w:eastAsia="方正仿宋_GBK" w:cs="Times New Roman"/>
          <w:snapToGrid/>
          <w:kern w:val="2"/>
          <w:sz w:val="32"/>
          <w:szCs w:val="32"/>
          <w:lang w:eastAsia="zh-CN"/>
        </w:rPr>
        <w:t>五</w:t>
      </w:r>
      <w:r>
        <w:rPr>
          <w:rFonts w:ascii="Times New Roman" w:hAnsi="Times New Roman" w:eastAsia="方正仿宋_GBK" w:cs="Times New Roman"/>
          <w:snapToGrid/>
          <w:kern w:val="2"/>
          <w:sz w:val="32"/>
          <w:szCs w:val="32"/>
          <w:lang w:eastAsia="zh-CN"/>
        </w:rPr>
        <w:t>项重点任务提出改造需求，试点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工信主管部门应面向</w:t>
      </w:r>
      <w:r>
        <w:rPr>
          <w:rFonts w:hint="eastAsia" w:ascii="Times New Roman" w:hAnsi="Times New Roman" w:eastAsia="方正仿宋_GBK" w:cs="Times New Roman"/>
          <w:snapToGrid/>
          <w:kern w:val="2"/>
          <w:sz w:val="32"/>
          <w:szCs w:val="32"/>
          <w:lang w:eastAsia="zh-CN"/>
        </w:rPr>
        <w:t>申报</w:t>
      </w:r>
      <w:r>
        <w:rPr>
          <w:rFonts w:ascii="Times New Roman" w:hAnsi="Times New Roman" w:eastAsia="方正仿宋_GBK" w:cs="Times New Roman"/>
          <w:snapToGrid/>
          <w:kern w:val="2"/>
          <w:sz w:val="32"/>
          <w:szCs w:val="32"/>
          <w:lang w:eastAsia="zh-CN"/>
        </w:rPr>
        <w:t>集群进行需求梳理，形成需求、问题和场景清单支撑供需对接，企业改造完成后试点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及时组织验收，并梳理形成适配产品库（模板见附4）。</w:t>
      </w:r>
    </w:p>
    <w:p w14:paraId="5637669C">
      <w:pPr>
        <w:pStyle w:val="2"/>
        <w:spacing w:line="590" w:lineRule="exact"/>
        <w:ind w:firstLine="64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3.鼓励有条件的试点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引导行业协会、龙头企业、链主企业通过系统开放、数据共享、资源协同等方式，加强与产业链供应链上试点改造企业的业务协同与互联互通，向试点改造企业输出转型能力，推进链式转型。</w:t>
      </w:r>
    </w:p>
    <w:p w14:paraId="10369DFE">
      <w:pPr>
        <w:pStyle w:val="2"/>
        <w:spacing w:line="590" w:lineRule="exact"/>
        <w:ind w:firstLine="64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4.鼓励有条件的试点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充分发挥高新技术产业开发区、中小企业特色产业集群及中外中小企业合作区等载体的作用，推进集群转型。</w:t>
      </w:r>
    </w:p>
    <w:p w14:paraId="5A60692F">
      <w:pPr>
        <w:pStyle w:val="2"/>
        <w:spacing w:line="590" w:lineRule="exact"/>
        <w:ind w:firstLine="64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5.试点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选择若干基础条件好、转型效果突出、投入产出比高、可复制性强的试点企业作为转型样板，通过案例分享、经验交流、现场观摩等形式加强对样板企业的宣传推广，引导其他</w:t>
      </w:r>
      <w:r>
        <w:rPr>
          <w:rFonts w:hint="eastAsia" w:ascii="方正仿宋_GBK" w:hAnsi="Times New Roman" w:eastAsia="方正仿宋_GBK" w:cs="Times New Roman"/>
          <w:snapToGrid/>
          <w:kern w:val="2"/>
          <w:sz w:val="32"/>
          <w:szCs w:val="32"/>
          <w:lang w:eastAsia="zh-CN"/>
        </w:rPr>
        <w:t>企业“看样学样”</w:t>
      </w:r>
      <w:r>
        <w:rPr>
          <w:rFonts w:ascii="Times New Roman" w:hAnsi="Times New Roman" w:eastAsia="方正仿宋_GBK" w:cs="Times New Roman"/>
          <w:snapToGrid/>
          <w:kern w:val="2"/>
          <w:sz w:val="32"/>
          <w:szCs w:val="32"/>
          <w:lang w:eastAsia="zh-CN"/>
        </w:rPr>
        <w:t>。</w:t>
      </w:r>
    </w:p>
    <w:p w14:paraId="403B961B">
      <w:pPr>
        <w:pStyle w:val="2"/>
        <w:spacing w:line="590" w:lineRule="exact"/>
        <w:ind w:firstLine="64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6.试点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及时收集试点改造企业对数字化改造项目实施的意见和评价，持续推动整改和优化迭代，切实提升试点企业满意度和改造成效。</w:t>
      </w:r>
    </w:p>
    <w:p w14:paraId="06F336A6">
      <w:pPr>
        <w:spacing w:line="590" w:lineRule="exact"/>
        <w:ind w:firstLine="640" w:firstLineChars="200"/>
        <w:outlineLvl w:val="1"/>
        <w:rPr>
          <w:rFonts w:ascii="方正黑体_GBK" w:hAnsi="Times New Roman" w:eastAsia="方正黑体_GBK" w:cs="Times New Roman"/>
          <w:sz w:val="32"/>
          <w:szCs w:val="32"/>
        </w:rPr>
      </w:pPr>
      <w:bookmarkStart w:id="4" w:name="_Toc209107446"/>
      <w:r>
        <w:rPr>
          <w:rFonts w:hint="eastAsia" w:ascii="方正黑体_GBK" w:hAnsi="Times New Roman" w:eastAsia="方正黑体_GBK" w:cs="Times New Roman"/>
          <w:sz w:val="32"/>
          <w:szCs w:val="32"/>
        </w:rPr>
        <w:t>三、数字化服务商引培</w:t>
      </w:r>
      <w:bookmarkEnd w:id="4"/>
    </w:p>
    <w:p w14:paraId="45F92704">
      <w:pPr>
        <w:pStyle w:val="2"/>
        <w:tabs>
          <w:tab w:val="left" w:pos="340"/>
        </w:tabs>
        <w:spacing w:line="590" w:lineRule="exact"/>
        <w:ind w:firstLine="66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1.试点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对照</w:t>
      </w:r>
      <w:r>
        <w:rPr>
          <w:rFonts w:hint="eastAsia" w:ascii="Times New Roman" w:hAnsi="Times New Roman" w:eastAsia="方正仿宋_GBK" w:cs="Times New Roman"/>
          <w:snapToGrid/>
          <w:kern w:val="2"/>
          <w:sz w:val="32"/>
          <w:szCs w:val="32"/>
          <w:lang w:eastAsia="zh-CN"/>
        </w:rPr>
        <w:t>试点</w:t>
      </w:r>
      <w:r>
        <w:rPr>
          <w:rFonts w:ascii="Times New Roman" w:hAnsi="Times New Roman" w:eastAsia="方正仿宋_GBK" w:cs="Times New Roman"/>
          <w:snapToGrid/>
          <w:kern w:val="2"/>
          <w:sz w:val="32"/>
          <w:szCs w:val="32"/>
          <w:lang w:eastAsia="zh-CN"/>
        </w:rPr>
        <w:t>改造企业数字化转型需求、问题和场景清单，梳理与行业属性、改造需求相匹配的数字化服务商建立参考名单，供试点改造企业参考选择。</w:t>
      </w:r>
    </w:p>
    <w:p w14:paraId="6A4E5E17">
      <w:pPr>
        <w:pStyle w:val="2"/>
        <w:tabs>
          <w:tab w:val="left" w:pos="340"/>
        </w:tabs>
        <w:spacing w:line="590" w:lineRule="exact"/>
        <w:ind w:firstLine="66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2.数字化服务商从服务能力上可包括综合型服务商、行业型服务商及场景型服务商。从行业属性上可包括智能装备服务商、工业软件服务商、网络</w:t>
      </w:r>
      <w:r>
        <w:rPr>
          <w:rFonts w:hint="eastAsia" w:ascii="Times New Roman" w:hAnsi="Times New Roman" w:eastAsia="方正仿宋_GBK" w:cs="Times New Roman"/>
          <w:snapToGrid/>
          <w:kern w:val="2"/>
          <w:sz w:val="32"/>
          <w:szCs w:val="32"/>
          <w:lang w:eastAsia="zh-CN"/>
        </w:rPr>
        <w:t>及</w:t>
      </w:r>
      <w:r>
        <w:rPr>
          <w:rFonts w:ascii="Times New Roman" w:hAnsi="Times New Roman" w:eastAsia="方正仿宋_GBK" w:cs="Times New Roman"/>
          <w:snapToGrid/>
          <w:kern w:val="2"/>
          <w:sz w:val="32"/>
          <w:szCs w:val="32"/>
          <w:lang w:eastAsia="zh-CN"/>
        </w:rPr>
        <w:t>算力基础设施服务商。试点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要注重通过培育本地、引入外地、健全体系的方式，结合本地实际，培育一批开展产品研发、运维支撑和配套服务的服务商队伍，实现优势互补、系统协同，形成合力。</w:t>
      </w:r>
      <w:bookmarkStart w:id="5" w:name="bookmark14"/>
      <w:bookmarkEnd w:id="5"/>
    </w:p>
    <w:p w14:paraId="638D339C">
      <w:pPr>
        <w:pStyle w:val="2"/>
        <w:tabs>
          <w:tab w:val="left" w:pos="340"/>
        </w:tabs>
        <w:spacing w:line="590" w:lineRule="exact"/>
        <w:ind w:firstLine="66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3.试点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建立试点改造企业对数字化服务商的满意度评价机制，满意度评价结果应作为对数字化服务商评价和动态管理的重要依据。</w:t>
      </w:r>
    </w:p>
    <w:p w14:paraId="46FC4C46">
      <w:pPr>
        <w:pStyle w:val="2"/>
        <w:tabs>
          <w:tab w:val="left" w:pos="340"/>
        </w:tabs>
        <w:spacing w:line="590" w:lineRule="exact"/>
        <w:ind w:firstLine="660"/>
        <w:jc w:val="both"/>
        <w:rPr>
          <w:rFonts w:ascii="方正仿宋_GBK"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4.试点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组织数字化服务商面向试点改造企业开展数字化转型产品和解决方案应知应会培训，按照试点企业管理人员、一线人员等不同岗位人员需求，分类制定培训方案，开展不同类型培训，让企业相关</w:t>
      </w:r>
      <w:r>
        <w:rPr>
          <w:rFonts w:hint="eastAsia" w:ascii="方正仿宋_GBK" w:hAnsi="Times New Roman" w:eastAsia="方正仿宋_GBK" w:cs="Times New Roman"/>
          <w:snapToGrid/>
          <w:kern w:val="2"/>
          <w:sz w:val="32"/>
          <w:szCs w:val="32"/>
          <w:lang w:eastAsia="zh-CN"/>
        </w:rPr>
        <w:t>人员“人人会用、人人用好”。</w:t>
      </w:r>
    </w:p>
    <w:p w14:paraId="7EF3F5EE">
      <w:pPr>
        <w:spacing w:line="590" w:lineRule="exact"/>
        <w:ind w:firstLine="640" w:firstLineChars="200"/>
        <w:outlineLvl w:val="1"/>
        <w:rPr>
          <w:rFonts w:ascii="方正黑体_GBK" w:hAnsi="Times New Roman" w:eastAsia="方正黑体_GBK" w:cs="Times New Roman"/>
          <w:sz w:val="32"/>
          <w:szCs w:val="32"/>
        </w:rPr>
      </w:pPr>
      <w:bookmarkStart w:id="6" w:name="_Toc209107447"/>
      <w:r>
        <w:rPr>
          <w:rFonts w:hint="eastAsia" w:ascii="方正黑体_GBK" w:hAnsi="Times New Roman" w:eastAsia="方正黑体_GBK" w:cs="Times New Roman"/>
          <w:sz w:val="32"/>
          <w:szCs w:val="32"/>
        </w:rPr>
        <w:t>四、“小快轻准灵”产品和解决方案培育</w:t>
      </w:r>
      <w:bookmarkEnd w:id="6"/>
    </w:p>
    <w:p w14:paraId="5FEE17CC">
      <w:pPr>
        <w:pStyle w:val="2"/>
        <w:spacing w:line="590" w:lineRule="exact"/>
        <w:ind w:firstLine="62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1</w:t>
      </w:r>
      <w:r>
        <w:rPr>
          <w:rFonts w:hint="eastAsia" w:ascii="Times New Roman" w:hAnsi="Times New Roman" w:eastAsia="方正仿宋_GBK" w:cs="Times New Roman"/>
          <w:snapToGrid/>
          <w:kern w:val="2"/>
          <w:sz w:val="32"/>
          <w:szCs w:val="32"/>
          <w:lang w:eastAsia="zh-CN"/>
        </w:rPr>
        <w:t>.</w:t>
      </w:r>
      <w:r>
        <w:rPr>
          <w:rFonts w:ascii="Times New Roman" w:hAnsi="Times New Roman" w:eastAsia="方正仿宋_GBK" w:cs="Times New Roman"/>
          <w:snapToGrid/>
          <w:kern w:val="2"/>
          <w:sz w:val="32"/>
          <w:szCs w:val="32"/>
          <w:lang w:eastAsia="zh-CN"/>
        </w:rPr>
        <w:t>鼓励试点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组织名录中的数字化服务商，完善问题、需求和场景清单，培育行业特</w:t>
      </w:r>
      <w:r>
        <w:rPr>
          <w:rFonts w:hint="eastAsia" w:ascii="方正仿宋_GBK" w:hAnsi="Times New Roman" w:eastAsia="方正仿宋_GBK" w:cs="Times New Roman"/>
          <w:snapToGrid/>
          <w:kern w:val="2"/>
          <w:sz w:val="32"/>
          <w:szCs w:val="32"/>
          <w:lang w:eastAsia="zh-CN"/>
        </w:rPr>
        <w:t>色的“小快轻准灵”数字化</w:t>
      </w:r>
      <w:r>
        <w:rPr>
          <w:rFonts w:ascii="Times New Roman" w:hAnsi="Times New Roman" w:eastAsia="方正仿宋_GBK" w:cs="Times New Roman"/>
          <w:snapToGrid/>
          <w:kern w:val="2"/>
          <w:sz w:val="32"/>
          <w:szCs w:val="32"/>
          <w:lang w:eastAsia="zh-CN"/>
        </w:rPr>
        <w:t>产品和解决方案，构建标</w:t>
      </w:r>
      <w:r>
        <w:rPr>
          <w:rFonts w:hint="eastAsia" w:ascii="方正仿宋_GBK" w:hAnsi="Times New Roman" w:eastAsia="方正仿宋_GBK" w:cs="Times New Roman"/>
          <w:snapToGrid/>
          <w:kern w:val="2"/>
          <w:sz w:val="32"/>
          <w:szCs w:val="32"/>
          <w:lang w:eastAsia="zh-CN"/>
        </w:rPr>
        <w:t>准化“小快轻准灵”产品和</w:t>
      </w:r>
      <w:r>
        <w:rPr>
          <w:rFonts w:ascii="Times New Roman" w:hAnsi="Times New Roman" w:eastAsia="方正仿宋_GBK" w:cs="Times New Roman"/>
          <w:snapToGrid/>
          <w:kern w:val="2"/>
          <w:sz w:val="32"/>
          <w:szCs w:val="32"/>
          <w:lang w:eastAsia="zh-CN"/>
        </w:rPr>
        <w:t>解决方案资源池，为后续未参加试点改造的</w:t>
      </w:r>
      <w:r>
        <w:rPr>
          <w:rFonts w:hint="eastAsia" w:ascii="Times New Roman" w:hAnsi="Times New Roman" w:eastAsia="方正仿宋_GBK" w:cs="Times New Roman"/>
          <w:snapToGrid/>
          <w:kern w:val="2"/>
          <w:sz w:val="32"/>
          <w:szCs w:val="32"/>
          <w:lang w:eastAsia="zh-CN"/>
        </w:rPr>
        <w:t>集群其他</w:t>
      </w:r>
      <w:r>
        <w:rPr>
          <w:rFonts w:ascii="Times New Roman" w:hAnsi="Times New Roman" w:eastAsia="方正仿宋_GBK" w:cs="Times New Roman"/>
          <w:snapToGrid/>
          <w:kern w:val="2"/>
          <w:sz w:val="32"/>
          <w:szCs w:val="32"/>
          <w:lang w:eastAsia="zh-CN"/>
        </w:rPr>
        <w:t>中小企业提供支撑。</w:t>
      </w:r>
    </w:p>
    <w:p w14:paraId="66B03708">
      <w:pPr>
        <w:pStyle w:val="2"/>
        <w:spacing w:line="590" w:lineRule="exact"/>
        <w:ind w:firstLine="62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2.鼓励有条件的试点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支持技术、产品和服务供应商，面向中小企业数字化转型市场需求强烈、国产供给相对不足的领域，研发攻关</w:t>
      </w:r>
      <w:r>
        <w:rPr>
          <w:rFonts w:hint="eastAsia" w:ascii="方正仿宋_GBK" w:hAnsi="Times New Roman" w:eastAsia="方正仿宋_GBK" w:cs="Times New Roman"/>
          <w:snapToGrid/>
          <w:kern w:val="2"/>
          <w:sz w:val="32"/>
          <w:szCs w:val="32"/>
          <w:lang w:eastAsia="zh-CN"/>
        </w:rPr>
        <w:t>一批“小快轻准灵”数字</w:t>
      </w:r>
      <w:r>
        <w:rPr>
          <w:rFonts w:ascii="Times New Roman" w:hAnsi="Times New Roman" w:eastAsia="方正仿宋_GBK" w:cs="Times New Roman"/>
          <w:snapToGrid/>
          <w:kern w:val="2"/>
          <w:sz w:val="32"/>
          <w:szCs w:val="32"/>
          <w:lang w:eastAsia="zh-CN"/>
        </w:rPr>
        <w:t>化产品和解决方案。</w:t>
      </w:r>
    </w:p>
    <w:p w14:paraId="6EF9A7F0">
      <w:pPr>
        <w:pStyle w:val="2"/>
        <w:spacing w:line="590" w:lineRule="exact"/>
        <w:ind w:firstLine="620"/>
        <w:jc w:val="both"/>
        <w:rPr>
          <w:rFonts w:ascii="方正黑体_GBK" w:hAnsi="Times New Roman" w:eastAsia="方正黑体_GBK" w:cs="Times New Roman"/>
          <w:snapToGrid/>
          <w:kern w:val="2"/>
          <w:sz w:val="32"/>
          <w:szCs w:val="32"/>
          <w:lang w:eastAsia="zh-CN"/>
        </w:rPr>
      </w:pPr>
      <w:r>
        <w:rPr>
          <w:rFonts w:hint="eastAsia" w:ascii="方正黑体_GBK" w:hAnsi="Times New Roman" w:eastAsia="方正黑体_GBK" w:cs="Times New Roman"/>
          <w:snapToGrid/>
          <w:kern w:val="2"/>
          <w:sz w:val="32"/>
          <w:szCs w:val="32"/>
          <w:lang w:eastAsia="zh-CN"/>
        </w:rPr>
        <w:t>五、数字化转型促进中心建设</w:t>
      </w:r>
    </w:p>
    <w:p w14:paraId="48A8B4AE">
      <w:pPr>
        <w:pStyle w:val="2"/>
        <w:spacing w:line="590" w:lineRule="exact"/>
        <w:ind w:firstLine="620"/>
        <w:jc w:val="both"/>
        <w:rPr>
          <w:rFonts w:ascii="Times New Roman" w:hAnsi="Times New Roman" w:eastAsia="方正仿宋_GBK" w:cs="Times New Roman"/>
          <w:snapToGrid/>
          <w:kern w:val="2"/>
          <w:sz w:val="32"/>
          <w:szCs w:val="32"/>
          <w:lang w:eastAsia="zh-CN"/>
        </w:rPr>
      </w:pPr>
      <w:r>
        <w:rPr>
          <w:rFonts w:hint="eastAsia" w:ascii="Times New Roman" w:hAnsi="Times New Roman" w:eastAsia="方正仿宋_GBK" w:cs="Times New Roman"/>
          <w:snapToGrid/>
          <w:kern w:val="2"/>
          <w:sz w:val="32"/>
          <w:szCs w:val="32"/>
          <w:lang w:eastAsia="zh-CN"/>
        </w:rPr>
        <w:t>1</w:t>
      </w:r>
      <w:r>
        <w:rPr>
          <w:rFonts w:ascii="Times New Roman" w:hAnsi="Times New Roman" w:eastAsia="方正仿宋_GBK" w:cs="Times New Roman"/>
          <w:snapToGrid/>
          <w:kern w:val="2"/>
          <w:sz w:val="32"/>
          <w:szCs w:val="32"/>
          <w:lang w:eastAsia="zh-CN"/>
        </w:rPr>
        <w:t>.试点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要聚焦本地中小企业特色产业集群，培育建设深耕行业的制造业数字化转型促进中心，营造供需高效互动、资源精准对接的数字化转型生态，降低中小企业开展数字化改造的门槛和成本，加快本地中小企业数字化转型普及推广。</w:t>
      </w:r>
    </w:p>
    <w:p w14:paraId="2A2923D3">
      <w:pPr>
        <w:pStyle w:val="2"/>
        <w:spacing w:line="590" w:lineRule="exact"/>
        <w:ind w:firstLine="62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2.制造业数字化转型促进中心的培育建设可</w:t>
      </w:r>
      <w:r>
        <w:rPr>
          <w:rFonts w:hint="eastAsia" w:ascii="Times New Roman" w:hAnsi="Times New Roman" w:eastAsia="方正仿宋_GBK" w:cs="Times New Roman"/>
          <w:snapToGrid/>
          <w:kern w:val="2"/>
          <w:sz w:val="32"/>
          <w:szCs w:val="32"/>
          <w:lang w:eastAsia="zh-CN"/>
        </w:rPr>
        <w:t>参考</w:t>
      </w:r>
      <w:r>
        <w:rPr>
          <w:rFonts w:ascii="Times New Roman" w:hAnsi="Times New Roman" w:eastAsia="方正仿宋_GBK" w:cs="Times New Roman"/>
          <w:snapToGrid/>
          <w:kern w:val="2"/>
          <w:sz w:val="32"/>
          <w:szCs w:val="32"/>
          <w:lang w:eastAsia="zh-CN"/>
        </w:rPr>
        <w:t>工信部《制造业数字化转型促进中心创建指引》（工信厅规函</w:t>
      </w:r>
      <w:r>
        <w:rPr>
          <w:rFonts w:hint="eastAsia" w:ascii="Times New Roman" w:hAnsi="Times New Roman" w:eastAsia="方正仿宋_GBK" w:cs="Times New Roman"/>
          <w:snapToGrid/>
          <w:kern w:val="2"/>
          <w:sz w:val="32"/>
          <w:szCs w:val="32"/>
          <w:lang w:eastAsia="zh-CN"/>
        </w:rPr>
        <w:t>﹝2</w:t>
      </w:r>
      <w:r>
        <w:rPr>
          <w:rFonts w:ascii="Times New Roman" w:hAnsi="Times New Roman" w:eastAsia="方正仿宋_GBK" w:cs="Times New Roman"/>
          <w:snapToGrid/>
          <w:kern w:val="2"/>
          <w:sz w:val="32"/>
          <w:szCs w:val="32"/>
          <w:lang w:eastAsia="zh-CN"/>
        </w:rPr>
        <w:t>025</w:t>
      </w:r>
      <w:r>
        <w:rPr>
          <w:rFonts w:hint="eastAsia" w:ascii="Times New Roman" w:hAnsi="Times New Roman" w:eastAsia="方正仿宋_GBK" w:cs="Times New Roman"/>
          <w:snapToGrid/>
          <w:kern w:val="2"/>
          <w:sz w:val="32"/>
          <w:szCs w:val="32"/>
          <w:lang w:eastAsia="zh-CN"/>
        </w:rPr>
        <w:t>﹞1</w:t>
      </w:r>
      <w:r>
        <w:rPr>
          <w:rFonts w:ascii="Times New Roman" w:hAnsi="Times New Roman" w:eastAsia="方正仿宋_GBK" w:cs="Times New Roman"/>
          <w:snapToGrid/>
          <w:kern w:val="2"/>
          <w:sz w:val="32"/>
          <w:szCs w:val="32"/>
          <w:lang w:eastAsia="zh-CN"/>
        </w:rPr>
        <w:t>98号）开展培育建设工作。</w:t>
      </w:r>
    </w:p>
    <w:p w14:paraId="20FD69AA">
      <w:pPr>
        <w:pStyle w:val="2"/>
        <w:spacing w:line="590" w:lineRule="exact"/>
        <w:ind w:firstLine="620"/>
        <w:jc w:val="both"/>
        <w:rPr>
          <w:rFonts w:ascii="Times New Roman" w:hAnsi="Times New Roman" w:eastAsia="方正仿宋_GBK" w:cs="Times New Roman"/>
          <w:snapToGrid/>
          <w:kern w:val="2"/>
          <w:sz w:val="32"/>
          <w:szCs w:val="32"/>
          <w:lang w:eastAsia="zh-CN"/>
        </w:rPr>
      </w:pPr>
      <w:r>
        <w:rPr>
          <w:rFonts w:hint="eastAsia" w:ascii="Times New Roman" w:hAnsi="Times New Roman" w:eastAsia="方正仿宋_GBK" w:cs="Times New Roman"/>
          <w:snapToGrid/>
          <w:kern w:val="2"/>
          <w:sz w:val="32"/>
          <w:szCs w:val="32"/>
          <w:lang w:eastAsia="zh-CN"/>
        </w:rPr>
        <w:t>3.试点县（市、区）可</w:t>
      </w:r>
      <w:r>
        <w:rPr>
          <w:rFonts w:ascii="Times New Roman" w:hAnsi="Times New Roman" w:eastAsia="方正仿宋_GBK" w:cs="Times New Roman"/>
          <w:snapToGrid/>
          <w:kern w:val="2"/>
          <w:sz w:val="32"/>
          <w:szCs w:val="32"/>
          <w:lang w:eastAsia="zh-CN"/>
        </w:rPr>
        <w:t>依托全省范围内已</w:t>
      </w:r>
      <w:r>
        <w:rPr>
          <w:rFonts w:hint="eastAsia" w:ascii="Times New Roman" w:hAnsi="Times New Roman" w:eastAsia="方正仿宋_GBK" w:cs="Times New Roman"/>
          <w:snapToGrid/>
          <w:kern w:val="2"/>
          <w:sz w:val="32"/>
          <w:szCs w:val="32"/>
          <w:lang w:eastAsia="zh-CN"/>
        </w:rPr>
        <w:t>有</w:t>
      </w:r>
      <w:r>
        <w:rPr>
          <w:rFonts w:ascii="Times New Roman" w:hAnsi="Times New Roman" w:eastAsia="方正仿宋_GBK" w:cs="Times New Roman"/>
          <w:snapToGrid/>
          <w:kern w:val="2"/>
          <w:sz w:val="32"/>
          <w:szCs w:val="32"/>
          <w:lang w:eastAsia="zh-CN"/>
        </w:rPr>
        <w:t>的</w:t>
      </w:r>
      <w:r>
        <w:rPr>
          <w:rFonts w:hint="eastAsia" w:ascii="Times New Roman" w:hAnsi="Times New Roman" w:eastAsia="方正仿宋_GBK" w:cs="Times New Roman"/>
          <w:snapToGrid/>
          <w:kern w:val="2"/>
          <w:sz w:val="32"/>
          <w:szCs w:val="32"/>
          <w:lang w:eastAsia="zh-CN"/>
        </w:rPr>
        <w:t>省级以上</w:t>
      </w:r>
      <w:r>
        <w:rPr>
          <w:rFonts w:ascii="Times New Roman" w:hAnsi="Times New Roman" w:eastAsia="方正仿宋_GBK" w:cs="Times New Roman"/>
          <w:snapToGrid/>
          <w:kern w:val="2"/>
          <w:sz w:val="32"/>
          <w:szCs w:val="32"/>
          <w:lang w:eastAsia="zh-CN"/>
        </w:rPr>
        <w:t>工业互联网平台，</w:t>
      </w:r>
      <w:r>
        <w:rPr>
          <w:rFonts w:hint="eastAsia" w:ascii="Times New Roman" w:hAnsi="Times New Roman" w:eastAsia="方正仿宋_GBK" w:cs="Times New Roman"/>
          <w:snapToGrid/>
          <w:kern w:val="2"/>
          <w:sz w:val="32"/>
          <w:szCs w:val="32"/>
          <w:lang w:eastAsia="zh-CN"/>
        </w:rPr>
        <w:t>开展制造业数字化转型促进中心建设，加快</w:t>
      </w:r>
      <w:r>
        <w:rPr>
          <w:rFonts w:ascii="Times New Roman" w:hAnsi="Times New Roman" w:eastAsia="方正仿宋_GBK" w:cs="Times New Roman"/>
          <w:snapToGrid/>
          <w:kern w:val="2"/>
          <w:sz w:val="32"/>
          <w:szCs w:val="32"/>
          <w:lang w:eastAsia="zh-CN"/>
        </w:rPr>
        <w:t>推进区域内</w:t>
      </w:r>
      <w:r>
        <w:rPr>
          <w:rFonts w:hint="eastAsia" w:ascii="Times New Roman" w:hAnsi="Times New Roman" w:eastAsia="方正仿宋_GBK" w:cs="Times New Roman"/>
          <w:snapToGrid/>
          <w:kern w:val="2"/>
          <w:sz w:val="32"/>
          <w:szCs w:val="32"/>
          <w:lang w:eastAsia="zh-CN"/>
        </w:rPr>
        <w:t>中小</w:t>
      </w:r>
      <w:r>
        <w:rPr>
          <w:rFonts w:ascii="Times New Roman" w:hAnsi="Times New Roman" w:eastAsia="方正仿宋_GBK" w:cs="Times New Roman"/>
          <w:snapToGrid/>
          <w:kern w:val="2"/>
          <w:sz w:val="32"/>
          <w:szCs w:val="32"/>
          <w:lang w:eastAsia="zh-CN"/>
        </w:rPr>
        <w:t>企业数字化转型</w:t>
      </w:r>
      <w:r>
        <w:rPr>
          <w:rFonts w:hint="eastAsia" w:ascii="Times New Roman" w:hAnsi="Times New Roman" w:eastAsia="方正仿宋_GBK" w:cs="Times New Roman"/>
          <w:snapToGrid/>
          <w:kern w:val="2"/>
          <w:sz w:val="32"/>
          <w:szCs w:val="32"/>
          <w:lang w:eastAsia="zh-CN"/>
        </w:rPr>
        <w:t>。</w:t>
      </w:r>
    </w:p>
    <w:p w14:paraId="3B6EDD42">
      <w:pPr>
        <w:spacing w:line="590" w:lineRule="exact"/>
        <w:ind w:firstLine="640" w:firstLineChars="200"/>
        <w:outlineLvl w:val="1"/>
        <w:rPr>
          <w:rFonts w:ascii="方正黑体_GBK" w:hAnsi="Times New Roman" w:eastAsia="方正黑体_GBK" w:cs="Times New Roman"/>
          <w:sz w:val="32"/>
          <w:szCs w:val="32"/>
        </w:rPr>
      </w:pPr>
      <w:bookmarkStart w:id="7" w:name="_Toc9899"/>
      <w:bookmarkStart w:id="8" w:name="_Toc209107448"/>
      <w:r>
        <w:rPr>
          <w:rFonts w:hint="eastAsia" w:ascii="方正黑体_GBK" w:hAnsi="Times New Roman" w:eastAsia="方正黑体_GBK" w:cs="Times New Roman"/>
          <w:sz w:val="32"/>
          <w:szCs w:val="32"/>
        </w:rPr>
        <w:t>六、</w:t>
      </w:r>
      <w:bookmarkEnd w:id="7"/>
      <w:r>
        <w:rPr>
          <w:rFonts w:hint="eastAsia" w:ascii="方正黑体_GBK" w:hAnsi="Times New Roman" w:eastAsia="方正黑体_GBK" w:cs="Times New Roman"/>
          <w:sz w:val="32"/>
          <w:szCs w:val="32"/>
        </w:rPr>
        <w:t>工作交流</w:t>
      </w:r>
      <w:bookmarkEnd w:id="8"/>
    </w:p>
    <w:p w14:paraId="35478BAF">
      <w:pPr>
        <w:pStyle w:val="2"/>
        <w:spacing w:line="590" w:lineRule="exact"/>
        <w:ind w:firstLine="619"/>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鼓励试点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提炼不同行业、不同规模、不同类型（链式转型、集群转型、园区转型等）中小企业数字化转型经验及案例，及时总结实施过程中可复制、可推广的好经验、好做法，配合省工信厅形成中小企业数字化转型</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试点工作交流材料，加强转型成效及工作经验交流推广。转型经验和案例总结报送情况将与后续开展的绩效评价结果挂钩。</w:t>
      </w:r>
    </w:p>
    <w:p w14:paraId="6EC4D2DB">
      <w:pPr>
        <w:spacing w:line="590" w:lineRule="exact"/>
        <w:ind w:firstLine="640" w:firstLineChars="200"/>
        <w:outlineLvl w:val="1"/>
        <w:rPr>
          <w:rFonts w:ascii="方正黑体_GBK" w:hAnsi="Times New Roman" w:eastAsia="方正黑体_GBK" w:cs="Times New Roman"/>
          <w:sz w:val="32"/>
          <w:szCs w:val="32"/>
        </w:rPr>
      </w:pPr>
      <w:bookmarkStart w:id="9" w:name="_Toc209107449"/>
      <w:r>
        <w:rPr>
          <w:rFonts w:hint="eastAsia" w:ascii="方正黑体_GBK" w:hAnsi="Times New Roman" w:eastAsia="方正黑体_GBK" w:cs="Times New Roman"/>
          <w:sz w:val="32"/>
          <w:szCs w:val="32"/>
        </w:rPr>
        <w:t>七、绩效评价</w:t>
      </w:r>
      <w:bookmarkEnd w:id="9"/>
    </w:p>
    <w:p w14:paraId="7CBD8C44">
      <w:pPr>
        <w:pStyle w:val="2"/>
        <w:spacing w:line="590" w:lineRule="exact"/>
        <w:ind w:firstLine="64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1.试点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工作启动、实施及完成时限为每年度9月至下一年度10月。</w:t>
      </w:r>
    </w:p>
    <w:p w14:paraId="7676D6B2">
      <w:pPr>
        <w:pStyle w:val="2"/>
        <w:spacing w:line="590" w:lineRule="exact"/>
        <w:ind w:firstLine="640"/>
        <w:jc w:val="both"/>
        <w:rPr>
          <w:rFonts w:ascii="Times New Roman" w:hAnsi="Times New Roman" w:eastAsia="方正仿宋_GBK" w:cs="Times New Roman"/>
          <w:snapToGrid/>
          <w:kern w:val="2"/>
          <w:sz w:val="32"/>
          <w:szCs w:val="32"/>
          <w:lang w:eastAsia="zh-CN"/>
        </w:rPr>
      </w:pPr>
      <w:r>
        <w:rPr>
          <w:rFonts w:hint="eastAsia" w:ascii="Times New Roman" w:hAnsi="Times New Roman" w:eastAsia="方正仿宋_GBK" w:cs="Times New Roman"/>
          <w:snapToGrid/>
          <w:kern w:val="2"/>
          <w:sz w:val="32"/>
          <w:szCs w:val="32"/>
          <w:lang w:eastAsia="zh-CN"/>
        </w:rPr>
        <w:t>2</w:t>
      </w:r>
      <w:r>
        <w:rPr>
          <w:rFonts w:ascii="Times New Roman" w:hAnsi="Times New Roman" w:eastAsia="方正仿宋_GBK" w:cs="Times New Roman"/>
          <w:snapToGrid/>
          <w:kern w:val="2"/>
          <w:sz w:val="32"/>
          <w:szCs w:val="32"/>
          <w:lang w:eastAsia="zh-CN"/>
        </w:rPr>
        <w:t>.省工信厅另行制定绩效评价办法，于试点工作实施完成后下一年度初开展绩效评价。</w:t>
      </w:r>
    </w:p>
    <w:p w14:paraId="77869B8E">
      <w:pPr>
        <w:pStyle w:val="2"/>
        <w:spacing w:line="590" w:lineRule="exact"/>
        <w:ind w:firstLine="64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3.试点改造企业按任务书完成改造后，试点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先进行绩效自评，再由设区市工信主管部门进行现场评价和指导整改（整改期限二个月），省工信厅自行或委托第三方开展绩效复核。</w:t>
      </w:r>
    </w:p>
    <w:p w14:paraId="72D291D9">
      <w:pPr>
        <w:pStyle w:val="2"/>
        <w:spacing w:line="590" w:lineRule="exact"/>
        <w:ind w:firstLine="640"/>
        <w:jc w:val="both"/>
        <w:rPr>
          <w:rFonts w:ascii="Times New Roman" w:hAnsi="Times New Roman" w:eastAsia="方正仿宋_GBK" w:cs="Times New Roman"/>
          <w:snapToGrid/>
          <w:kern w:val="2"/>
          <w:sz w:val="32"/>
          <w:szCs w:val="32"/>
          <w:lang w:eastAsia="zh-CN"/>
        </w:rPr>
      </w:pPr>
      <w:r>
        <w:rPr>
          <w:rFonts w:ascii="Times New Roman" w:hAnsi="Times New Roman" w:eastAsia="方正仿宋_GBK" w:cs="Times New Roman"/>
          <w:snapToGrid/>
          <w:kern w:val="2"/>
          <w:sz w:val="32"/>
          <w:szCs w:val="32"/>
          <w:lang w:eastAsia="zh-CN"/>
        </w:rPr>
        <w:t>4.绩效复核优秀的试点</w:t>
      </w:r>
      <w:r>
        <w:rPr>
          <w:rFonts w:hint="eastAsia" w:ascii="Times New Roman" w:hAnsi="Times New Roman" w:eastAsia="方正仿宋_GBK" w:cs="Times New Roman"/>
          <w:snapToGrid/>
          <w:kern w:val="2"/>
          <w:sz w:val="32"/>
          <w:szCs w:val="32"/>
          <w:lang w:eastAsia="zh-CN"/>
        </w:rPr>
        <w:t>县（市、区）</w:t>
      </w:r>
      <w:r>
        <w:rPr>
          <w:rFonts w:ascii="Times New Roman" w:hAnsi="Times New Roman" w:eastAsia="方正仿宋_GBK" w:cs="Times New Roman"/>
          <w:snapToGrid/>
          <w:kern w:val="2"/>
          <w:sz w:val="32"/>
          <w:szCs w:val="32"/>
          <w:lang w:eastAsia="zh-CN"/>
        </w:rPr>
        <w:t>将在国家中小企业数字化转型试点相关工作中予以推荐。</w:t>
      </w:r>
    </w:p>
    <w:p w14:paraId="648184F6">
      <w:pPr>
        <w:pStyle w:val="2"/>
        <w:spacing w:line="590" w:lineRule="exact"/>
        <w:ind w:firstLine="640"/>
        <w:jc w:val="both"/>
        <w:rPr>
          <w:rFonts w:ascii="Times New Roman" w:hAnsi="Times New Roman" w:eastAsia="方正仿宋_GBK" w:cs="Times New Roman"/>
          <w:snapToGrid/>
          <w:kern w:val="2"/>
          <w:sz w:val="32"/>
          <w:szCs w:val="32"/>
          <w:lang w:eastAsia="zh-CN"/>
        </w:rPr>
      </w:pPr>
    </w:p>
    <w:p w14:paraId="603A8F20">
      <w:pPr>
        <w:pStyle w:val="2"/>
        <w:spacing w:line="590" w:lineRule="exact"/>
        <w:ind w:firstLine="640"/>
        <w:jc w:val="both"/>
        <w:rPr>
          <w:rFonts w:ascii="Times New Roman" w:hAnsi="Times New Roman" w:eastAsia="方正仿宋_GBK" w:cs="Times New Roman"/>
          <w:snapToGrid/>
          <w:kern w:val="2"/>
          <w:sz w:val="32"/>
          <w:szCs w:val="32"/>
          <w:lang w:eastAsia="zh-CN"/>
        </w:rPr>
      </w:pPr>
    </w:p>
    <w:p w14:paraId="1899EA1B">
      <w:pPr>
        <w:pStyle w:val="2"/>
        <w:spacing w:line="590" w:lineRule="exact"/>
        <w:ind w:firstLine="640"/>
        <w:jc w:val="both"/>
        <w:rPr>
          <w:rFonts w:ascii="Times New Roman" w:hAnsi="Times New Roman" w:eastAsia="方正仿宋_GBK" w:cs="Times New Roman"/>
          <w:snapToGrid/>
          <w:kern w:val="2"/>
          <w:sz w:val="32"/>
          <w:szCs w:val="32"/>
          <w:lang w:eastAsia="zh-CN"/>
        </w:rPr>
      </w:pPr>
    </w:p>
    <w:p w14:paraId="4123F69C">
      <w:pPr>
        <w:pStyle w:val="2"/>
        <w:spacing w:line="590" w:lineRule="exact"/>
        <w:ind w:firstLine="640"/>
        <w:jc w:val="both"/>
        <w:rPr>
          <w:rFonts w:ascii="Times New Roman" w:hAnsi="Times New Roman" w:eastAsia="方正仿宋_GBK" w:cs="Times New Roman"/>
          <w:snapToGrid/>
          <w:kern w:val="2"/>
          <w:sz w:val="32"/>
          <w:szCs w:val="32"/>
          <w:lang w:eastAsia="zh-CN"/>
        </w:rPr>
      </w:pPr>
    </w:p>
    <w:p w14:paraId="44BCB9FF">
      <w:pPr>
        <w:pStyle w:val="2"/>
        <w:spacing w:line="590" w:lineRule="exact"/>
        <w:ind w:firstLine="640"/>
        <w:jc w:val="both"/>
        <w:rPr>
          <w:rFonts w:ascii="Times New Roman" w:hAnsi="Times New Roman" w:eastAsia="方正仿宋_GBK" w:cs="Times New Roman"/>
          <w:snapToGrid/>
          <w:kern w:val="2"/>
          <w:sz w:val="32"/>
          <w:szCs w:val="32"/>
          <w:lang w:eastAsia="zh-CN"/>
        </w:rPr>
      </w:pPr>
    </w:p>
    <w:p w14:paraId="1AB5B9B0">
      <w:pPr>
        <w:pStyle w:val="2"/>
        <w:spacing w:line="590" w:lineRule="exact"/>
        <w:ind w:firstLine="640"/>
        <w:jc w:val="both"/>
        <w:rPr>
          <w:rFonts w:ascii="Times New Roman" w:hAnsi="Times New Roman" w:eastAsia="方正仿宋_GBK" w:cs="Times New Roman"/>
          <w:snapToGrid/>
          <w:kern w:val="2"/>
          <w:sz w:val="32"/>
          <w:szCs w:val="32"/>
          <w:lang w:eastAsia="zh-CN"/>
        </w:rPr>
      </w:pPr>
    </w:p>
    <w:p w14:paraId="6DA216AE">
      <w:pPr>
        <w:pStyle w:val="2"/>
        <w:spacing w:line="590" w:lineRule="exact"/>
        <w:ind w:firstLine="640"/>
        <w:jc w:val="both"/>
        <w:rPr>
          <w:rFonts w:ascii="Times New Roman" w:hAnsi="Times New Roman" w:eastAsia="方正仿宋_GBK" w:cs="Times New Roman"/>
          <w:snapToGrid/>
          <w:kern w:val="2"/>
          <w:sz w:val="32"/>
          <w:szCs w:val="32"/>
          <w:lang w:eastAsia="zh-CN"/>
        </w:rPr>
      </w:pPr>
    </w:p>
    <w:p w14:paraId="1C4DB396">
      <w:pPr>
        <w:rPr>
          <w:rFonts w:hint="eastAsia" w:ascii="黑体" w:hAnsi="黑体" w:eastAsia="黑体" w:cs="Times New Roman"/>
          <w:sz w:val="32"/>
          <w:szCs w:val="32"/>
        </w:rPr>
      </w:pPr>
      <w:bookmarkStart w:id="10" w:name="_Toc209107450"/>
      <w:r>
        <w:rPr>
          <w:rFonts w:hint="eastAsia" w:ascii="黑体" w:hAnsi="黑体" w:eastAsia="黑体" w:cs="Times New Roman"/>
          <w:sz w:val="32"/>
          <w:szCs w:val="32"/>
        </w:rPr>
        <w:br w:type="page"/>
      </w:r>
    </w:p>
    <w:p w14:paraId="4B61A857">
      <w:pPr>
        <w:spacing w:line="248" w:lineRule="auto"/>
        <w:outlineLvl w:val="1"/>
        <w:rPr>
          <w:rFonts w:ascii="黑体" w:hAnsi="黑体" w:eastAsia="黑体" w:cs="Times New Roman"/>
          <w:sz w:val="32"/>
          <w:szCs w:val="32"/>
        </w:rPr>
      </w:pPr>
      <w:r>
        <w:rPr>
          <w:rFonts w:hint="eastAsia" w:ascii="黑体" w:hAnsi="黑体" w:eastAsia="黑体" w:cs="Times New Roman"/>
          <w:sz w:val="32"/>
          <w:szCs w:val="32"/>
        </w:rPr>
        <w:t>附</w:t>
      </w:r>
      <w:r>
        <w:rPr>
          <w:rFonts w:ascii="Times New Roman" w:hAnsi="Times New Roman" w:eastAsia="黑体" w:cs="Times New Roman"/>
          <w:sz w:val="32"/>
          <w:szCs w:val="32"/>
        </w:rPr>
        <w:t>1</w:t>
      </w:r>
      <w:bookmarkEnd w:id="10"/>
    </w:p>
    <w:p w14:paraId="78A4CB1D">
      <w:pPr>
        <w:spacing w:line="248" w:lineRule="auto"/>
        <w:outlineLvl w:val="1"/>
        <w:rPr>
          <w:rFonts w:ascii="黑体" w:hAnsi="黑体" w:eastAsia="黑体" w:cs="Times New Roman"/>
          <w:sz w:val="32"/>
          <w:szCs w:val="32"/>
        </w:rPr>
      </w:pPr>
    </w:p>
    <w:p w14:paraId="6799B457">
      <w:pPr>
        <w:spacing w:line="248" w:lineRule="auto"/>
        <w:outlineLvl w:val="1"/>
        <w:rPr>
          <w:rFonts w:ascii="黑体" w:hAnsi="黑体" w:eastAsia="黑体" w:cs="Times New Roman"/>
          <w:sz w:val="32"/>
          <w:szCs w:val="32"/>
        </w:rPr>
      </w:pPr>
    </w:p>
    <w:p w14:paraId="25E8EE6C">
      <w:pPr>
        <w:spacing w:line="248" w:lineRule="auto"/>
        <w:outlineLvl w:val="1"/>
        <w:rPr>
          <w:rFonts w:ascii="黑体" w:hAnsi="黑体" w:eastAsia="黑体" w:cs="Times New Roman"/>
          <w:sz w:val="32"/>
          <w:szCs w:val="32"/>
        </w:rPr>
      </w:pPr>
    </w:p>
    <w:p w14:paraId="2FF1751D">
      <w:pPr>
        <w:pStyle w:val="3"/>
        <w:rPr>
          <w:lang w:eastAsia="zh-CN"/>
        </w:rPr>
      </w:pPr>
    </w:p>
    <w:p w14:paraId="7B294510">
      <w:pPr>
        <w:spacing w:before="114" w:line="478" w:lineRule="exact"/>
        <w:jc w:val="center"/>
        <w:rPr>
          <w:rFonts w:ascii="方正小标宋_GBK" w:hAnsi="方正小标宋简体" w:eastAsia="方正小标宋_GBK" w:cs="方正小标宋简体"/>
          <w:spacing w:val="11"/>
          <w:sz w:val="44"/>
          <w:szCs w:val="44"/>
        </w:rPr>
      </w:pPr>
      <w:r>
        <w:rPr>
          <w:rFonts w:hint="eastAsia" w:ascii="方正小标宋_GBK" w:hAnsi="方正小标宋简体" w:eastAsia="方正小标宋_GBK" w:cs="方正小标宋简体"/>
          <w:spacing w:val="11"/>
          <w:sz w:val="44"/>
          <w:szCs w:val="44"/>
        </w:rPr>
        <w:t>2</w:t>
      </w:r>
      <w:r>
        <w:rPr>
          <w:rFonts w:ascii="方正小标宋_GBK" w:hAnsi="方正小标宋简体" w:eastAsia="方正小标宋_GBK" w:cs="方正小标宋简体"/>
          <w:spacing w:val="11"/>
          <w:sz w:val="44"/>
          <w:szCs w:val="44"/>
        </w:rPr>
        <w:t>02X年江苏省</w:t>
      </w:r>
      <w:r>
        <w:rPr>
          <w:rFonts w:hint="eastAsia" w:ascii="方正小标宋_GBK" w:hAnsi="方正小标宋简体" w:eastAsia="方正小标宋_GBK" w:cs="方正小标宋简体"/>
          <w:spacing w:val="11"/>
          <w:sz w:val="44"/>
          <w:szCs w:val="44"/>
        </w:rPr>
        <w:t>中小企业数字化转型</w:t>
      </w:r>
    </w:p>
    <w:p w14:paraId="391CCE91">
      <w:pPr>
        <w:spacing w:before="114" w:line="478" w:lineRule="exact"/>
        <w:jc w:val="center"/>
        <w:rPr>
          <w:rFonts w:ascii="方正小标宋_GBK" w:hAnsi="方正小标宋简体" w:eastAsia="方正小标宋_GBK" w:cs="方正小标宋简体"/>
          <w:spacing w:val="11"/>
          <w:sz w:val="44"/>
          <w:szCs w:val="44"/>
        </w:rPr>
      </w:pPr>
      <w:r>
        <w:rPr>
          <w:rFonts w:ascii="方正小标宋_GBK" w:hAnsi="方正小标宋简体" w:eastAsia="方正小标宋_GBK" w:cs="方正小标宋简体"/>
          <w:spacing w:val="11"/>
          <w:sz w:val="44"/>
          <w:szCs w:val="44"/>
        </w:rPr>
        <w:t>县（市、区）</w:t>
      </w:r>
      <w:r>
        <w:rPr>
          <w:rFonts w:hint="eastAsia" w:ascii="方正小标宋_GBK" w:hAnsi="方正小标宋简体" w:eastAsia="方正小标宋_GBK" w:cs="方正小标宋简体"/>
          <w:spacing w:val="11"/>
          <w:sz w:val="44"/>
          <w:szCs w:val="44"/>
        </w:rPr>
        <w:t>试点实施方案</w:t>
      </w:r>
    </w:p>
    <w:p w14:paraId="7F261292">
      <w:pPr>
        <w:spacing w:before="114" w:line="478" w:lineRule="exact"/>
        <w:jc w:val="center"/>
        <w:rPr>
          <w:rFonts w:ascii="方正楷体_GBK" w:eastAsia="方正楷体_GBK"/>
          <w:sz w:val="32"/>
          <w:szCs w:val="32"/>
        </w:rPr>
      </w:pPr>
      <w:r>
        <w:rPr>
          <w:rFonts w:hint="eastAsia" w:ascii="方正楷体_GBK" w:hAnsi="方正小标宋简体" w:eastAsia="方正楷体_GBK" w:cs="方正小标宋简体"/>
          <w:spacing w:val="11"/>
          <w:sz w:val="32"/>
          <w:szCs w:val="32"/>
        </w:rPr>
        <w:t>（模板）</w:t>
      </w:r>
    </w:p>
    <w:p w14:paraId="081A9E35">
      <w:pPr>
        <w:pStyle w:val="2"/>
        <w:spacing w:line="246" w:lineRule="auto"/>
        <w:rPr>
          <w:lang w:eastAsia="zh-CN"/>
        </w:rPr>
      </w:pPr>
    </w:p>
    <w:p w14:paraId="12B16790">
      <w:pPr>
        <w:pStyle w:val="2"/>
        <w:spacing w:line="246" w:lineRule="auto"/>
        <w:rPr>
          <w:lang w:eastAsia="zh-CN"/>
        </w:rPr>
      </w:pPr>
    </w:p>
    <w:p w14:paraId="2DDAD18A">
      <w:pPr>
        <w:pStyle w:val="2"/>
        <w:spacing w:line="246" w:lineRule="auto"/>
        <w:rPr>
          <w:lang w:eastAsia="zh-CN"/>
        </w:rPr>
      </w:pPr>
    </w:p>
    <w:p w14:paraId="7A94AA96">
      <w:pPr>
        <w:pStyle w:val="2"/>
        <w:spacing w:line="246" w:lineRule="auto"/>
        <w:rPr>
          <w:lang w:eastAsia="zh-CN"/>
        </w:rPr>
      </w:pPr>
    </w:p>
    <w:p w14:paraId="4530CA59">
      <w:pPr>
        <w:pStyle w:val="2"/>
        <w:spacing w:line="247" w:lineRule="auto"/>
        <w:rPr>
          <w:lang w:eastAsia="zh-CN"/>
        </w:rPr>
      </w:pPr>
    </w:p>
    <w:p w14:paraId="79F739E9">
      <w:pPr>
        <w:pStyle w:val="2"/>
        <w:spacing w:line="247" w:lineRule="auto"/>
        <w:rPr>
          <w:lang w:eastAsia="zh-CN"/>
        </w:rPr>
      </w:pPr>
    </w:p>
    <w:p w14:paraId="0AA8B4F4">
      <w:pPr>
        <w:pStyle w:val="2"/>
        <w:spacing w:line="247" w:lineRule="auto"/>
        <w:rPr>
          <w:lang w:eastAsia="zh-CN"/>
        </w:rPr>
      </w:pPr>
    </w:p>
    <w:p w14:paraId="517506B6">
      <w:pPr>
        <w:spacing w:line="590" w:lineRule="exact"/>
        <w:ind w:left="850" w:leftChars="405"/>
        <w:rPr>
          <w:rFonts w:ascii="黑体" w:hAnsi="黑体" w:eastAsia="黑体" w:cs="仿宋"/>
          <w:spacing w:val="-2"/>
          <w:sz w:val="31"/>
          <w:szCs w:val="31"/>
          <w:u w:val="single"/>
        </w:rPr>
      </w:pPr>
      <w:r>
        <w:rPr>
          <w:rFonts w:hint="eastAsia" w:ascii="黑体" w:hAnsi="黑体" w:eastAsia="黑体" w:cs="仿宋"/>
          <w:spacing w:val="-2"/>
          <w:sz w:val="31"/>
          <w:szCs w:val="31"/>
        </w:rPr>
        <w:t>申报县（市、区）（盖章）：</w:t>
      </w:r>
      <w:r>
        <w:rPr>
          <w:rFonts w:hint="eastAsia" w:ascii="黑体" w:hAnsi="黑体" w:eastAsia="黑体" w:cs="仿宋"/>
          <w:spacing w:val="-2"/>
          <w:sz w:val="31"/>
          <w:szCs w:val="31"/>
          <w:u w:val="single"/>
        </w:rPr>
        <w:t xml:space="preserve">                               </w:t>
      </w:r>
    </w:p>
    <w:p w14:paraId="4D742DBA">
      <w:pPr>
        <w:spacing w:line="590" w:lineRule="exact"/>
        <w:ind w:left="850" w:leftChars="405"/>
        <w:rPr>
          <w:rFonts w:ascii="黑体" w:hAnsi="黑体" w:eastAsia="黑体" w:cs="仿宋"/>
          <w:sz w:val="31"/>
          <w:szCs w:val="31"/>
        </w:rPr>
      </w:pPr>
    </w:p>
    <w:p w14:paraId="26A512F0">
      <w:pPr>
        <w:spacing w:line="590" w:lineRule="exact"/>
        <w:ind w:left="850" w:leftChars="405"/>
        <w:rPr>
          <w:rFonts w:ascii="黑体" w:hAnsi="黑体" w:eastAsia="黑体" w:cs="仿宋"/>
          <w:sz w:val="31"/>
          <w:szCs w:val="31"/>
        </w:rPr>
      </w:pPr>
      <w:r>
        <w:rPr>
          <w:rFonts w:hint="eastAsia" w:ascii="黑体" w:hAnsi="黑体" w:eastAsia="黑体" w:cs="仿宋"/>
          <w:sz w:val="31"/>
          <w:szCs w:val="31"/>
        </w:rPr>
        <w:t>推荐设区市工信局（盖章）：</w:t>
      </w:r>
      <w:r>
        <w:rPr>
          <w:rFonts w:hint="eastAsia" w:ascii="黑体" w:hAnsi="黑体" w:eastAsia="黑体" w:cs="仿宋"/>
          <w:spacing w:val="-2"/>
          <w:sz w:val="31"/>
          <w:szCs w:val="31"/>
          <w:u w:val="single"/>
        </w:rPr>
        <w:t xml:space="preserve">                              </w:t>
      </w:r>
    </w:p>
    <w:p w14:paraId="3B595543">
      <w:pPr>
        <w:spacing w:line="590" w:lineRule="exact"/>
        <w:ind w:left="2453" w:leftChars="405" w:right="825" w:hanging="1603"/>
        <w:rPr>
          <w:rFonts w:ascii="黑体" w:hAnsi="黑体" w:eastAsia="黑体" w:cs="仿宋"/>
          <w:spacing w:val="5"/>
          <w:sz w:val="31"/>
          <w:szCs w:val="31"/>
        </w:rPr>
      </w:pPr>
    </w:p>
    <w:p w14:paraId="265D15CB">
      <w:pPr>
        <w:spacing w:line="590" w:lineRule="exact"/>
        <w:ind w:left="850" w:leftChars="405" w:right="825"/>
        <w:rPr>
          <w:rFonts w:ascii="黑体" w:hAnsi="黑体" w:eastAsia="黑体" w:cs="仿宋"/>
          <w:sz w:val="31"/>
          <w:szCs w:val="31"/>
        </w:rPr>
      </w:pPr>
      <w:r>
        <w:rPr>
          <w:rFonts w:hint="eastAsia" w:ascii="黑体" w:hAnsi="黑体" w:eastAsia="黑体" w:cs="仿宋"/>
          <w:spacing w:val="5"/>
          <w:sz w:val="31"/>
          <w:szCs w:val="31"/>
        </w:rPr>
        <w:t>细  分  行  业：</w:t>
      </w:r>
      <w:r>
        <w:rPr>
          <w:rFonts w:hint="eastAsia" w:ascii="黑体" w:hAnsi="黑体" w:eastAsia="黑体" w:cs="仿宋"/>
          <w:spacing w:val="5"/>
          <w:sz w:val="31"/>
          <w:szCs w:val="31"/>
          <w:u w:val="single"/>
        </w:rPr>
        <w:t>以</w:t>
      </w:r>
      <w:r>
        <w:rPr>
          <w:rFonts w:hint="eastAsia" w:ascii="黑体" w:hAnsi="黑体" w:eastAsia="黑体" w:cs="仿宋"/>
          <w:spacing w:val="-86"/>
          <w:sz w:val="31"/>
          <w:szCs w:val="31"/>
          <w:u w:val="single"/>
        </w:rPr>
        <w:t xml:space="preserve"> </w:t>
      </w:r>
      <w:r>
        <w:rPr>
          <w:rFonts w:hint="eastAsia" w:ascii="黑体" w:hAnsi="黑体" w:eastAsia="黑体" w:cs="仿宋"/>
          <w:spacing w:val="5"/>
          <w:sz w:val="31"/>
          <w:szCs w:val="31"/>
          <w:u w:val="single"/>
        </w:rPr>
        <w:t>“特色产业集群</w:t>
      </w:r>
      <w:r>
        <w:rPr>
          <w:rFonts w:hint="eastAsia" w:ascii="黑体" w:hAnsi="黑体" w:eastAsia="黑体" w:cs="Times New Roman"/>
          <w:spacing w:val="5"/>
          <w:sz w:val="31"/>
          <w:szCs w:val="31"/>
          <w:u w:val="single"/>
        </w:rPr>
        <w:t>—</w:t>
      </w:r>
      <w:r>
        <w:rPr>
          <w:rFonts w:hint="eastAsia" w:ascii="黑体" w:hAnsi="黑体" w:eastAsia="黑体" w:cs="仿宋"/>
          <w:spacing w:val="5"/>
          <w:sz w:val="31"/>
          <w:szCs w:val="31"/>
          <w:u w:val="single"/>
        </w:rPr>
        <w:t>细分行业</w:t>
      </w:r>
      <w:r>
        <w:rPr>
          <w:rFonts w:hint="eastAsia" w:ascii="黑体" w:hAnsi="黑体" w:eastAsia="黑体" w:cs="Times New Roman"/>
          <w:spacing w:val="5"/>
          <w:sz w:val="31"/>
          <w:szCs w:val="31"/>
          <w:u w:val="single"/>
        </w:rPr>
        <w:t>”</w:t>
      </w:r>
      <w:r>
        <w:rPr>
          <w:rFonts w:hint="eastAsia" w:ascii="黑体" w:hAnsi="黑体" w:eastAsia="黑体" w:cs="仿宋"/>
          <w:spacing w:val="5"/>
          <w:sz w:val="31"/>
          <w:szCs w:val="31"/>
          <w:u w:val="single"/>
        </w:rPr>
        <w:t>的形式</w:t>
      </w:r>
      <w:r>
        <w:rPr>
          <w:rFonts w:hint="eastAsia" w:ascii="黑体" w:hAnsi="黑体" w:eastAsia="黑体" w:cs="仿宋"/>
          <w:spacing w:val="7"/>
          <w:sz w:val="31"/>
          <w:szCs w:val="31"/>
          <w:u w:val="single"/>
        </w:rPr>
        <w:t xml:space="preserve">列出所申报的细分行业 </w:t>
      </w:r>
      <w:r>
        <w:rPr>
          <w:rFonts w:hint="eastAsia" w:ascii="黑体" w:hAnsi="黑体" w:eastAsia="黑体" w:cs="仿宋"/>
          <w:spacing w:val="3"/>
          <w:sz w:val="31"/>
          <w:szCs w:val="31"/>
          <w:u w:val="single"/>
        </w:rPr>
        <w:t xml:space="preserve">  </w:t>
      </w:r>
    </w:p>
    <w:p w14:paraId="46497E8F">
      <w:pPr>
        <w:spacing w:line="590" w:lineRule="exact"/>
        <w:ind w:left="850" w:leftChars="405"/>
        <w:rPr>
          <w:rFonts w:ascii="黑体" w:hAnsi="黑体" w:eastAsia="黑体" w:cs="仿宋"/>
          <w:spacing w:val="8"/>
          <w:sz w:val="31"/>
          <w:szCs w:val="31"/>
        </w:rPr>
      </w:pPr>
    </w:p>
    <w:p w14:paraId="398E26C7">
      <w:pPr>
        <w:spacing w:line="590" w:lineRule="exact"/>
        <w:ind w:left="850" w:leftChars="405"/>
        <w:rPr>
          <w:rFonts w:ascii="方正小标宋_GBK" w:hAnsi="仿宋" w:eastAsia="方正小标宋_GBK" w:cs="仿宋"/>
          <w:sz w:val="31"/>
          <w:szCs w:val="31"/>
        </w:rPr>
      </w:pPr>
      <w:r>
        <w:rPr>
          <w:rFonts w:hint="eastAsia" w:ascii="黑体" w:hAnsi="黑体" w:eastAsia="黑体" w:cs="仿宋"/>
          <w:spacing w:val="8"/>
          <w:sz w:val="31"/>
          <w:szCs w:val="31"/>
        </w:rPr>
        <w:t>联系人及电话：</w:t>
      </w:r>
      <w:r>
        <w:rPr>
          <w:rFonts w:hint="eastAsia" w:ascii="黑体" w:hAnsi="黑体" w:eastAsia="黑体" w:cs="仿宋"/>
          <w:sz w:val="31"/>
          <w:szCs w:val="31"/>
          <w:u w:val="single"/>
        </w:rPr>
        <w:t xml:space="preserve">                  </w:t>
      </w:r>
      <w:r>
        <w:rPr>
          <w:rFonts w:ascii="黑体" w:hAnsi="黑体" w:eastAsia="黑体" w:cs="仿宋"/>
          <w:sz w:val="31"/>
          <w:szCs w:val="31"/>
          <w:u w:val="single"/>
        </w:rPr>
        <w:t xml:space="preserve">               </w:t>
      </w:r>
      <w:r>
        <w:rPr>
          <w:rFonts w:ascii="方正小标宋_GBK" w:hAnsi="仿宋" w:eastAsia="方正小标宋_GBK" w:cs="仿宋"/>
          <w:sz w:val="31"/>
          <w:szCs w:val="31"/>
          <w:u w:val="single"/>
        </w:rPr>
        <w:t xml:space="preserve">   </w:t>
      </w:r>
      <w:r>
        <w:rPr>
          <w:rFonts w:hint="eastAsia" w:ascii="方正小标宋_GBK" w:hAnsi="仿宋" w:eastAsia="方正小标宋_GBK" w:cs="仿宋"/>
          <w:sz w:val="31"/>
          <w:szCs w:val="31"/>
          <w:u w:val="single"/>
        </w:rPr>
        <w:t xml:space="preserve">    </w:t>
      </w:r>
    </w:p>
    <w:p w14:paraId="15284ED7">
      <w:pPr>
        <w:spacing w:line="590" w:lineRule="exact"/>
        <w:ind w:left="850" w:leftChars="405"/>
        <w:rPr>
          <w:rFonts w:ascii="方正小标宋_GBK" w:hAnsi="仿宋" w:eastAsia="方正小标宋_GBK" w:cs="仿宋"/>
          <w:sz w:val="31"/>
          <w:szCs w:val="31"/>
        </w:rPr>
        <w:sectPr>
          <w:footerReference r:id="rId5" w:type="default"/>
          <w:pgSz w:w="11906" w:h="16839"/>
          <w:pgMar w:top="1814" w:right="1531" w:bottom="1985" w:left="1531" w:header="0" w:footer="998" w:gutter="0"/>
          <w:pgNumType w:fmt="numberInDash"/>
          <w:cols w:space="720" w:num="1"/>
        </w:sectPr>
      </w:pPr>
    </w:p>
    <w:p w14:paraId="5A387715">
      <w:pPr>
        <w:spacing w:line="580" w:lineRule="exact"/>
        <w:ind w:left="674"/>
        <w:rPr>
          <w:rFonts w:ascii="方正黑体_GBK" w:hAnsi="方正黑体_GBK" w:eastAsia="方正黑体_GBK" w:cs="方正黑体_GBK"/>
          <w:sz w:val="32"/>
          <w:szCs w:val="32"/>
        </w:rPr>
      </w:pPr>
      <w:r>
        <w:rPr>
          <w:rFonts w:hint="eastAsia" w:ascii="方正黑体_GBK" w:hAnsi="方正黑体_GBK" w:eastAsia="方正黑体_GBK" w:cs="方正黑体_GBK"/>
          <w:spacing w:val="7"/>
          <w:sz w:val="32"/>
          <w:szCs w:val="32"/>
        </w:rPr>
        <w:t>一、试点工作基础</w:t>
      </w:r>
    </w:p>
    <w:p w14:paraId="1303A4F2">
      <w:pPr>
        <w:spacing w:line="580" w:lineRule="exact"/>
        <w:ind w:left="36" w:right="16" w:firstLine="622"/>
        <w:rPr>
          <w:rFonts w:ascii="方正仿宋_GBK" w:hAnsi="仿宋" w:eastAsia="方正仿宋_GBK" w:cs="仿宋"/>
          <w:sz w:val="32"/>
          <w:szCs w:val="32"/>
        </w:rPr>
      </w:pPr>
      <w:r>
        <w:rPr>
          <w:rFonts w:hint="eastAsia" w:ascii="方正仿宋_GBK" w:hAnsi="仿宋" w:eastAsia="方正仿宋_GBK" w:cs="仿宋"/>
          <w:spacing w:val="6"/>
          <w:sz w:val="32"/>
          <w:szCs w:val="32"/>
        </w:rPr>
        <w:t>（一）概括介绍县（市、区）中小企业、特色（主导）产业发展的</w:t>
      </w:r>
      <w:r>
        <w:rPr>
          <w:rFonts w:hint="eastAsia" w:ascii="方正仿宋_GBK" w:hAnsi="仿宋" w:eastAsia="方正仿宋_GBK" w:cs="仿宋"/>
          <w:spacing w:val="5"/>
          <w:sz w:val="32"/>
          <w:szCs w:val="32"/>
        </w:rPr>
        <w:t>基本情</w:t>
      </w:r>
      <w:r>
        <w:rPr>
          <w:rFonts w:hint="eastAsia" w:ascii="方正仿宋_GBK" w:hAnsi="仿宋" w:eastAsia="方正仿宋_GBK" w:cs="仿宋"/>
          <w:spacing w:val="-7"/>
          <w:sz w:val="32"/>
          <w:szCs w:val="32"/>
        </w:rPr>
        <w:t>况。</w:t>
      </w:r>
    </w:p>
    <w:p w14:paraId="215C3A14">
      <w:pPr>
        <w:spacing w:line="580" w:lineRule="exact"/>
        <w:ind w:left="16" w:right="78" w:firstLine="642"/>
        <w:rPr>
          <w:rFonts w:ascii="方正仿宋_GBK" w:hAnsi="仿宋" w:eastAsia="方正仿宋_GBK" w:cs="仿宋"/>
          <w:sz w:val="32"/>
          <w:szCs w:val="32"/>
        </w:rPr>
      </w:pPr>
      <w:r>
        <w:rPr>
          <w:rFonts w:hint="eastAsia" w:ascii="方正仿宋_GBK" w:hAnsi="仿宋" w:eastAsia="方正仿宋_GBK" w:cs="仿宋"/>
          <w:spacing w:val="3"/>
          <w:sz w:val="32"/>
          <w:szCs w:val="32"/>
        </w:rPr>
        <w:t>（</w:t>
      </w:r>
      <w:r>
        <w:rPr>
          <w:rFonts w:hint="eastAsia" w:ascii="方正仿宋_GBK" w:hAnsi="仿宋" w:eastAsia="方正仿宋_GBK" w:cs="仿宋"/>
          <w:spacing w:val="-73"/>
          <w:sz w:val="32"/>
          <w:szCs w:val="32"/>
        </w:rPr>
        <w:t>二</w:t>
      </w:r>
      <w:r>
        <w:rPr>
          <w:rFonts w:hint="eastAsia" w:ascii="方正仿宋_GBK" w:hAnsi="仿宋" w:eastAsia="方正仿宋_GBK" w:cs="仿宋"/>
          <w:spacing w:val="3"/>
          <w:sz w:val="32"/>
          <w:szCs w:val="32"/>
        </w:rPr>
        <w:t>）分别简述所申报特色</w:t>
      </w:r>
      <w:r>
        <w:rPr>
          <w:rFonts w:ascii="方正仿宋_GBK" w:hAnsi="仿宋" w:eastAsia="方正仿宋_GBK" w:cs="仿宋"/>
          <w:spacing w:val="3"/>
          <w:sz w:val="32"/>
          <w:szCs w:val="32"/>
        </w:rPr>
        <w:t>产业</w:t>
      </w:r>
      <w:r>
        <w:rPr>
          <w:rFonts w:hint="eastAsia" w:ascii="方正仿宋_GBK" w:hAnsi="仿宋" w:eastAsia="方正仿宋_GBK" w:cs="仿宋"/>
          <w:spacing w:val="3"/>
          <w:sz w:val="32"/>
          <w:szCs w:val="32"/>
        </w:rPr>
        <w:t>集群</w:t>
      </w:r>
      <w:r>
        <w:rPr>
          <w:rFonts w:ascii="方正仿宋_GBK" w:hAnsi="仿宋" w:eastAsia="方正仿宋_GBK" w:cs="仿宋"/>
          <w:spacing w:val="3"/>
          <w:sz w:val="32"/>
          <w:szCs w:val="32"/>
        </w:rPr>
        <w:t>及</w:t>
      </w:r>
      <w:r>
        <w:rPr>
          <w:rFonts w:hint="eastAsia" w:ascii="方正仿宋_GBK" w:hAnsi="仿宋" w:eastAsia="方正仿宋_GBK" w:cs="仿宋"/>
          <w:spacing w:val="3"/>
          <w:sz w:val="32"/>
          <w:szCs w:val="32"/>
        </w:rPr>
        <w:t>细分行业的基础、优势、特色，</w:t>
      </w:r>
      <w:r>
        <w:rPr>
          <w:rFonts w:hint="eastAsia" w:ascii="方正仿宋_GBK" w:hAnsi="仿宋" w:eastAsia="方正仿宋_GBK" w:cs="仿宋"/>
          <w:spacing w:val="9"/>
          <w:sz w:val="32"/>
          <w:szCs w:val="32"/>
        </w:rPr>
        <w:t>包括中小企业智改数转网联相关试点示范项目情况。</w:t>
      </w:r>
    </w:p>
    <w:p w14:paraId="6DE62619">
      <w:pPr>
        <w:spacing w:line="580" w:lineRule="exact"/>
        <w:ind w:left="22" w:right="13" w:firstLine="688"/>
        <w:rPr>
          <w:rFonts w:ascii="方正仿宋_GBK" w:hAnsi="仿宋" w:eastAsia="方正仿宋_GBK" w:cs="仿宋"/>
          <w:sz w:val="32"/>
          <w:szCs w:val="32"/>
        </w:rPr>
      </w:pPr>
      <w:r>
        <w:rPr>
          <w:rFonts w:hint="eastAsia" w:ascii="方正仿宋_GBK" w:hAnsi="仿宋" w:eastAsia="方正仿宋_GBK" w:cs="仿宋"/>
          <w:spacing w:val="7"/>
          <w:sz w:val="32"/>
          <w:szCs w:val="32"/>
        </w:rPr>
        <w:t>以汽车制造业为例，细分行业可以是如汽车零部件及配</w:t>
      </w:r>
      <w:r>
        <w:rPr>
          <w:rFonts w:hint="eastAsia" w:ascii="方正仿宋_GBK" w:hAnsi="仿宋" w:eastAsia="方正仿宋_GBK" w:cs="仿宋"/>
          <w:spacing w:val="9"/>
          <w:sz w:val="32"/>
          <w:szCs w:val="32"/>
        </w:rPr>
        <w:t>件制造等的纵向细分领域，也可以是如发动机、变速器、轮</w:t>
      </w:r>
      <w:r>
        <w:rPr>
          <w:rFonts w:hint="eastAsia" w:ascii="方正仿宋_GBK" w:hAnsi="仿宋" w:eastAsia="方正仿宋_GBK" w:cs="仿宋"/>
          <w:spacing w:val="8"/>
          <w:sz w:val="32"/>
          <w:szCs w:val="32"/>
        </w:rPr>
        <w:t>胎、车灯、玻璃等具体的横向细分领域。</w:t>
      </w:r>
    </w:p>
    <w:p w14:paraId="3F12887E">
      <w:pPr>
        <w:spacing w:line="580" w:lineRule="exact"/>
        <w:ind w:left="22" w:right="13" w:firstLine="636"/>
        <w:rPr>
          <w:rFonts w:ascii="方正仿宋_GBK" w:hAnsi="仿宋" w:eastAsia="方正仿宋_GBK" w:cs="仿宋"/>
          <w:sz w:val="32"/>
          <w:szCs w:val="32"/>
        </w:rPr>
      </w:pPr>
      <w:r>
        <w:rPr>
          <w:rFonts w:hint="eastAsia" w:ascii="方正仿宋_GBK" w:hAnsi="仿宋" w:eastAsia="方正仿宋_GBK" w:cs="仿宋"/>
          <w:spacing w:val="6"/>
          <w:sz w:val="32"/>
          <w:szCs w:val="32"/>
        </w:rPr>
        <w:t>（三）分别简述所申报细分行业规上工业中小</w:t>
      </w:r>
      <w:r>
        <w:rPr>
          <w:rFonts w:hint="eastAsia" w:ascii="方正仿宋_GBK" w:hAnsi="仿宋" w:eastAsia="方正仿宋_GBK" w:cs="仿宋"/>
          <w:spacing w:val="5"/>
          <w:sz w:val="32"/>
          <w:szCs w:val="32"/>
        </w:rPr>
        <w:t>企业数量</w:t>
      </w:r>
      <w:r>
        <w:rPr>
          <w:rFonts w:hint="eastAsia" w:ascii="方正仿宋_GBK" w:hAnsi="仿宋" w:eastAsia="方正仿宋_GBK" w:cs="仿宋"/>
          <w:spacing w:val="7"/>
          <w:sz w:val="32"/>
          <w:szCs w:val="32"/>
        </w:rPr>
        <w:t>及数字化转型现状。</w:t>
      </w:r>
    </w:p>
    <w:p w14:paraId="7710BB22">
      <w:pPr>
        <w:spacing w:line="580" w:lineRule="exact"/>
        <w:ind w:left="674"/>
        <w:rPr>
          <w:rFonts w:ascii="方正黑体_GBK" w:hAnsi="方正黑体_GBK" w:eastAsia="方正黑体_GBK" w:cs="方正黑体_GBK"/>
          <w:spacing w:val="7"/>
          <w:sz w:val="32"/>
          <w:szCs w:val="32"/>
        </w:rPr>
      </w:pPr>
      <w:r>
        <w:rPr>
          <w:rFonts w:hint="eastAsia" w:ascii="方正黑体_GBK" w:hAnsi="方正黑体_GBK" w:eastAsia="方正黑体_GBK" w:cs="方正黑体_GBK"/>
          <w:spacing w:val="7"/>
          <w:sz w:val="32"/>
          <w:szCs w:val="32"/>
        </w:rPr>
        <w:t>二、试点工作目标</w:t>
      </w:r>
    </w:p>
    <w:p w14:paraId="6CF677F7">
      <w:pPr>
        <w:spacing w:line="580" w:lineRule="exact"/>
        <w:ind w:left="16" w:right="11" w:firstLine="660"/>
        <w:rPr>
          <w:rFonts w:ascii="方正仿宋_GBK" w:hAnsi="仿宋" w:eastAsia="方正仿宋_GBK" w:cs="仿宋"/>
          <w:spacing w:val="9"/>
          <w:sz w:val="32"/>
          <w:szCs w:val="32"/>
        </w:rPr>
      </w:pPr>
      <w:r>
        <w:rPr>
          <w:rFonts w:hint="eastAsia" w:ascii="方正仿宋_GBK" w:hAnsi="仿宋" w:eastAsia="方正仿宋_GBK" w:cs="仿宋"/>
          <w:spacing w:val="8"/>
          <w:sz w:val="32"/>
          <w:szCs w:val="32"/>
        </w:rPr>
        <w:t>结合所申报的细分行业，以列表形式、分行业明确试点</w:t>
      </w:r>
      <w:r>
        <w:rPr>
          <w:rFonts w:hint="eastAsia" w:ascii="方正仿宋_GBK" w:hAnsi="仿宋" w:eastAsia="方正仿宋_GBK" w:cs="仿宋"/>
          <w:spacing w:val="9"/>
          <w:sz w:val="32"/>
          <w:szCs w:val="32"/>
        </w:rPr>
        <w:t>工作的总体绩效目标，确保目标可考核，必须包含但不限于以下指标：被改造企业总数量、被改造规上工业中小企业数量、被改造专精特新中小企业数量、被改造规下工业中小企业数量，规上</w:t>
      </w:r>
      <w:r>
        <w:rPr>
          <w:rFonts w:hint="eastAsia" w:ascii="方正仿宋_GBK" w:hAnsi="仿宋" w:eastAsia="方正仿宋_GBK" w:cs="仿宋"/>
          <w:spacing w:val="22"/>
          <w:sz w:val="32"/>
          <w:szCs w:val="32"/>
        </w:rPr>
        <w:t>工业中小企业数字化水平达到规范级（或智能制造能力成熟度达到二级）及</w:t>
      </w:r>
      <w:r>
        <w:rPr>
          <w:rFonts w:ascii="方正仿宋_GBK" w:hAnsi="仿宋" w:eastAsia="方正仿宋_GBK" w:cs="仿宋"/>
          <w:spacing w:val="22"/>
          <w:sz w:val="32"/>
          <w:szCs w:val="32"/>
        </w:rPr>
        <w:t>以上</w:t>
      </w:r>
      <w:r>
        <w:rPr>
          <w:rFonts w:hint="eastAsia" w:ascii="方正仿宋_GBK" w:hAnsi="仿宋" w:eastAsia="方正仿宋_GBK" w:cs="仿宋"/>
          <w:spacing w:val="22"/>
          <w:sz w:val="32"/>
          <w:szCs w:val="32"/>
        </w:rPr>
        <w:t>的数量和在该细分行业</w:t>
      </w:r>
      <w:r>
        <w:rPr>
          <w:rFonts w:hint="eastAsia" w:ascii="方正仿宋_GBK" w:hAnsi="仿宋" w:eastAsia="方正仿宋_GBK" w:cs="仿宋"/>
          <w:spacing w:val="9"/>
          <w:sz w:val="32"/>
          <w:szCs w:val="32"/>
        </w:rPr>
        <w:t>占比、规下工业中小企业数字化水平达到初始级（或智能制造能力成熟度达到一级）及以上数量、上云</w:t>
      </w:r>
      <w:r>
        <w:rPr>
          <w:rFonts w:hint="eastAsia" w:ascii="方正仿宋_GBK" w:hAnsi="仿宋" w:eastAsia="方正仿宋_GBK" w:cs="仿宋"/>
          <w:spacing w:val="4"/>
          <w:sz w:val="32"/>
          <w:szCs w:val="32"/>
        </w:rPr>
        <w:t>用云中小企业数量、打造</w:t>
      </w:r>
      <w:r>
        <w:rPr>
          <w:rFonts w:hint="eastAsia" w:ascii="方正仿宋_GBK" w:hAnsi="Times New Roman" w:eastAsia="方正仿宋_GBK" w:cs="Times New Roman"/>
          <w:spacing w:val="4"/>
          <w:sz w:val="32"/>
          <w:szCs w:val="32"/>
        </w:rPr>
        <w:t>“</w:t>
      </w:r>
      <w:r>
        <w:rPr>
          <w:rFonts w:hint="eastAsia" w:ascii="方正仿宋_GBK" w:hAnsi="仿宋" w:eastAsia="方正仿宋_GBK" w:cs="仿宋"/>
          <w:spacing w:val="4"/>
          <w:sz w:val="32"/>
          <w:szCs w:val="32"/>
        </w:rPr>
        <w:t>小快轻准灵”（小型化、快捷化、轻</w:t>
      </w:r>
      <w:r>
        <w:rPr>
          <w:rFonts w:hint="eastAsia" w:ascii="方正仿宋_GBK" w:hAnsi="仿宋" w:eastAsia="方正仿宋_GBK" w:cs="仿宋"/>
          <w:spacing w:val="9"/>
          <w:sz w:val="32"/>
          <w:szCs w:val="32"/>
        </w:rPr>
        <w:t>量化、精准化、有效性）解决方案数量、引培服务商数量、复制推广目</w:t>
      </w:r>
      <w:r>
        <w:rPr>
          <w:rFonts w:hint="eastAsia" w:ascii="方正仿宋_GBK" w:hAnsi="仿宋" w:eastAsia="方正仿宋_GBK" w:cs="仿宋"/>
          <w:spacing w:val="7"/>
          <w:sz w:val="32"/>
          <w:szCs w:val="32"/>
        </w:rPr>
        <w:t>标、中小企业智改数转网联标杆能力提升目标、数字化转型促进中心建设目标、打造“链式”转型模式数</w:t>
      </w:r>
      <w:r>
        <w:rPr>
          <w:rFonts w:hint="eastAsia" w:ascii="方正仿宋_GBK" w:hAnsi="仿宋" w:eastAsia="方正仿宋_GBK" w:cs="仿宋"/>
          <w:spacing w:val="9"/>
          <w:sz w:val="32"/>
          <w:szCs w:val="32"/>
        </w:rPr>
        <w:t>量、具有创新性或者地方特色的典型做法及模式等。</w:t>
      </w:r>
    </w:p>
    <w:p w14:paraId="34A86E63">
      <w:pPr>
        <w:spacing w:line="580" w:lineRule="exact"/>
        <w:ind w:left="678"/>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三、主要实施内容</w:t>
      </w:r>
    </w:p>
    <w:p w14:paraId="127E8749">
      <w:pPr>
        <w:spacing w:line="580" w:lineRule="exact"/>
        <w:ind w:right="16" w:firstLine="672" w:firstLineChars="200"/>
        <w:rPr>
          <w:rFonts w:ascii="方正仿宋_GBK" w:hAnsi="仿宋" w:eastAsia="方正仿宋_GBK" w:cs="仿宋"/>
          <w:sz w:val="32"/>
          <w:szCs w:val="32"/>
        </w:rPr>
      </w:pPr>
      <w:r>
        <w:rPr>
          <w:rFonts w:hint="eastAsia" w:ascii="方正仿宋_GBK" w:hAnsi="仿宋" w:eastAsia="方正仿宋_GBK" w:cs="仿宋"/>
          <w:spacing w:val="8"/>
          <w:sz w:val="32"/>
          <w:szCs w:val="32"/>
        </w:rPr>
        <w:t>分行业详细阐述具体实施内容、实施路径、分阶段工作</w:t>
      </w:r>
      <w:r>
        <w:rPr>
          <w:rFonts w:hint="eastAsia" w:ascii="方正仿宋_GBK" w:hAnsi="仿宋" w:eastAsia="方正仿宋_GBK" w:cs="仿宋"/>
          <w:spacing w:val="9"/>
          <w:sz w:val="32"/>
          <w:szCs w:val="32"/>
        </w:rPr>
        <w:t>任务、推进机制等，明确做什么、怎么做、</w:t>
      </w:r>
      <w:r>
        <w:rPr>
          <w:rFonts w:hint="eastAsia" w:ascii="方正仿宋_GBK" w:hAnsi="仿宋" w:eastAsia="方正仿宋_GBK" w:cs="仿宋"/>
          <w:spacing w:val="8"/>
          <w:sz w:val="32"/>
          <w:szCs w:val="32"/>
        </w:rPr>
        <w:t>谁来做、完成的</w:t>
      </w:r>
      <w:r>
        <w:rPr>
          <w:rFonts w:hint="eastAsia" w:ascii="方正仿宋_GBK" w:hAnsi="仿宋" w:eastAsia="方正仿宋_GBK" w:cs="仿宋"/>
          <w:spacing w:val="9"/>
          <w:sz w:val="32"/>
          <w:szCs w:val="32"/>
        </w:rPr>
        <w:t>时间节点等。阐述计划探索的创新性机制举</w:t>
      </w:r>
      <w:r>
        <w:rPr>
          <w:rFonts w:hint="eastAsia" w:ascii="方正仿宋_GBK" w:hAnsi="仿宋" w:eastAsia="方正仿宋_GBK" w:cs="仿宋"/>
          <w:spacing w:val="8"/>
          <w:sz w:val="32"/>
          <w:szCs w:val="32"/>
        </w:rPr>
        <w:t>措，后续本地区未改造企业实施数字化转型的计划举措。</w:t>
      </w:r>
    </w:p>
    <w:p w14:paraId="655FE40F">
      <w:pPr>
        <w:spacing w:line="580" w:lineRule="exact"/>
        <w:ind w:left="671"/>
        <w:rPr>
          <w:rFonts w:ascii="方正黑体_GBK" w:hAnsi="方正黑体_GBK" w:eastAsia="方正黑体_GBK" w:cs="方正黑体_GBK"/>
          <w:sz w:val="32"/>
          <w:szCs w:val="32"/>
        </w:rPr>
      </w:pPr>
      <w:r>
        <w:rPr>
          <w:rFonts w:hint="eastAsia" w:ascii="方正黑体_GBK" w:hAnsi="方正黑体_GBK" w:eastAsia="方正黑体_GBK" w:cs="方正黑体_GBK"/>
          <w:spacing w:val="7"/>
          <w:sz w:val="32"/>
          <w:szCs w:val="32"/>
        </w:rPr>
        <w:t>四、相关保障措施</w:t>
      </w:r>
    </w:p>
    <w:p w14:paraId="13237306">
      <w:pPr>
        <w:spacing w:line="580" w:lineRule="exact"/>
        <w:ind w:left="22" w:right="16" w:firstLine="652"/>
        <w:rPr>
          <w:rFonts w:ascii="方正仿宋_GBK" w:hAnsi="仿宋" w:eastAsia="方正仿宋_GBK" w:cs="仿宋"/>
          <w:sz w:val="32"/>
          <w:szCs w:val="32"/>
        </w:rPr>
      </w:pPr>
      <w:r>
        <w:rPr>
          <w:rFonts w:hint="eastAsia" w:ascii="方正仿宋_GBK" w:hAnsi="仿宋" w:eastAsia="方正仿宋_GBK" w:cs="仿宋"/>
          <w:spacing w:val="8"/>
          <w:sz w:val="32"/>
          <w:szCs w:val="32"/>
        </w:rPr>
        <w:t>支持试点工作的保障措施储备情况，包括但不限于政策</w:t>
      </w:r>
      <w:r>
        <w:rPr>
          <w:rFonts w:hint="eastAsia" w:ascii="方正仿宋_GBK" w:hAnsi="仿宋" w:eastAsia="方正仿宋_GBK" w:cs="仿宋"/>
          <w:spacing w:val="9"/>
          <w:sz w:val="32"/>
          <w:szCs w:val="32"/>
        </w:rPr>
        <w:t>保障、资金保障、人才保障、服务保障等。</w:t>
      </w:r>
    </w:p>
    <w:p w14:paraId="6D84776B">
      <w:pPr>
        <w:spacing w:line="580" w:lineRule="exact"/>
        <w:ind w:left="673"/>
        <w:rPr>
          <w:rFonts w:ascii="方正黑体_GBK" w:hAnsi="方正黑体_GBK" w:eastAsia="方正黑体_GBK" w:cs="方正黑体_GBK"/>
          <w:sz w:val="32"/>
          <w:szCs w:val="32"/>
        </w:rPr>
      </w:pPr>
      <w:r>
        <w:rPr>
          <w:rFonts w:hint="eastAsia" w:ascii="方正黑体_GBK" w:hAnsi="方正黑体_GBK" w:eastAsia="方正黑体_GBK" w:cs="方正黑体_GBK"/>
          <w:spacing w:val="1"/>
          <w:sz w:val="32"/>
          <w:szCs w:val="32"/>
        </w:rPr>
        <w:t>五、</w:t>
      </w:r>
      <w:r>
        <w:rPr>
          <w:rFonts w:hint="eastAsia" w:ascii="方正黑体_GBK" w:hAnsi="方正黑体_GBK" w:eastAsia="方正黑体_GBK" w:cs="方正黑体_GBK"/>
          <w:spacing w:val="-53"/>
          <w:sz w:val="32"/>
          <w:szCs w:val="32"/>
        </w:rPr>
        <w:t xml:space="preserve"> </w:t>
      </w:r>
      <w:r>
        <w:rPr>
          <w:rFonts w:hint="eastAsia" w:ascii="方正黑体_GBK" w:hAnsi="方正黑体_GBK" w:eastAsia="方正黑体_GBK" w:cs="方正黑体_GBK"/>
          <w:spacing w:val="1"/>
          <w:sz w:val="32"/>
          <w:szCs w:val="32"/>
        </w:rPr>
        <w:t>其他材料</w:t>
      </w:r>
    </w:p>
    <w:p w14:paraId="4FEC43EC">
      <w:pPr>
        <w:spacing w:line="580" w:lineRule="exact"/>
        <w:ind w:left="16" w:right="16" w:firstLine="648"/>
        <w:rPr>
          <w:rFonts w:ascii="方正仿宋_GBK" w:hAnsi="仿宋" w:eastAsia="方正仿宋_GBK" w:cs="仿宋"/>
          <w:sz w:val="32"/>
          <w:szCs w:val="32"/>
        </w:rPr>
      </w:pPr>
      <w:r>
        <w:rPr>
          <w:rFonts w:hint="eastAsia" w:ascii="方正仿宋_GBK" w:hAnsi="仿宋" w:eastAsia="方正仿宋_GBK" w:cs="仿宋"/>
          <w:spacing w:val="9"/>
          <w:sz w:val="32"/>
          <w:szCs w:val="32"/>
        </w:rPr>
        <w:t>试点中小企业名单（企业名</w:t>
      </w:r>
      <w:r>
        <w:rPr>
          <w:rFonts w:hint="eastAsia" w:ascii="方正仿宋_GBK" w:hAnsi="仿宋" w:eastAsia="方正仿宋_GBK" w:cs="仿宋"/>
          <w:spacing w:val="8"/>
          <w:sz w:val="32"/>
          <w:szCs w:val="32"/>
        </w:rPr>
        <w:t>称、企业</w:t>
      </w:r>
      <w:r>
        <w:rPr>
          <w:rFonts w:hint="eastAsia" w:ascii="方正仿宋_GBK" w:hAnsi="仿宋" w:eastAsia="方正仿宋_GBK" w:cs="仿宋"/>
          <w:spacing w:val="11"/>
          <w:sz w:val="32"/>
          <w:szCs w:val="32"/>
        </w:rPr>
        <w:t>信用代码、</w:t>
      </w:r>
      <w:r>
        <w:rPr>
          <w:rFonts w:hint="eastAsia" w:ascii="方正仿宋_GBK" w:hAnsi="Times New Roman" w:eastAsia="方正仿宋_GBK" w:cs="Times New Roman"/>
          <w:spacing w:val="11"/>
          <w:sz w:val="32"/>
          <w:szCs w:val="32"/>
        </w:rPr>
        <w:t>上</w:t>
      </w:r>
      <w:r>
        <w:rPr>
          <w:rFonts w:hint="eastAsia" w:ascii="方正仿宋_GBK" w:hAnsi="仿宋" w:eastAsia="方正仿宋_GBK" w:cs="仿宋"/>
          <w:spacing w:val="11"/>
          <w:sz w:val="32"/>
          <w:szCs w:val="32"/>
        </w:rPr>
        <w:t>年度主营业务收入，是否为</w:t>
      </w:r>
      <w:r>
        <w:rPr>
          <w:rFonts w:hint="eastAsia" w:ascii="方正仿宋_GBK" w:hAnsi="仿宋" w:eastAsia="方正仿宋_GBK" w:cs="仿宋"/>
          <w:spacing w:val="7"/>
          <w:sz w:val="32"/>
          <w:szCs w:val="32"/>
        </w:rPr>
        <w:t>专精特新中小企业等</w:t>
      </w:r>
      <w:r>
        <w:rPr>
          <w:rFonts w:hint="eastAsia" w:ascii="方正仿宋_GBK" w:hAnsi="仿宋" w:eastAsia="方正仿宋_GBK" w:cs="仿宋"/>
          <w:spacing w:val="3"/>
          <w:sz w:val="32"/>
          <w:szCs w:val="32"/>
        </w:rPr>
        <w:t>），</w:t>
      </w:r>
      <w:r>
        <w:rPr>
          <w:rFonts w:hint="eastAsia" w:ascii="方正仿宋_GBK" w:hAnsi="仿宋" w:eastAsia="方正仿宋_GBK" w:cs="仿宋"/>
          <w:spacing w:val="-89"/>
          <w:sz w:val="32"/>
          <w:szCs w:val="32"/>
        </w:rPr>
        <w:t xml:space="preserve"> </w:t>
      </w:r>
      <w:r>
        <w:rPr>
          <w:rFonts w:hint="eastAsia" w:ascii="方正仿宋_GBK" w:hAnsi="仿宋" w:eastAsia="方正仿宋_GBK" w:cs="仿宋"/>
          <w:spacing w:val="7"/>
          <w:sz w:val="32"/>
          <w:szCs w:val="32"/>
        </w:rPr>
        <w:t>以及能够体现申报主体</w:t>
      </w:r>
      <w:r>
        <w:rPr>
          <w:rFonts w:hint="eastAsia" w:ascii="方正仿宋_GBK" w:hAnsi="仿宋" w:eastAsia="方正仿宋_GBK" w:cs="仿宋"/>
          <w:spacing w:val="9"/>
          <w:sz w:val="32"/>
          <w:szCs w:val="32"/>
        </w:rPr>
        <w:t>开展中小企业数字化转型工作能力的有关证明材料。</w:t>
      </w:r>
    </w:p>
    <w:p w14:paraId="181660E0">
      <w:pPr>
        <w:spacing w:line="580" w:lineRule="exact"/>
        <w:ind w:left="690"/>
        <w:rPr>
          <w:rFonts w:ascii="方正仿宋_GBK" w:hAnsi="仿宋" w:eastAsia="方正仿宋_GBK" w:cs="仿宋"/>
          <w:sz w:val="32"/>
          <w:szCs w:val="32"/>
        </w:rPr>
      </w:pPr>
      <w:r>
        <w:rPr>
          <w:rFonts w:hint="eastAsia" w:ascii="方正仿宋_GBK" w:hAnsi="仿宋" w:eastAsia="方正仿宋_GBK" w:cs="仿宋"/>
          <w:spacing w:val="6"/>
          <w:sz w:val="32"/>
          <w:szCs w:val="32"/>
        </w:rPr>
        <w:t>附：实施方案主要数据表</w:t>
      </w:r>
    </w:p>
    <w:p w14:paraId="005845AE">
      <w:pPr>
        <w:spacing w:line="580" w:lineRule="exact"/>
        <w:rPr>
          <w:rFonts w:ascii="仿宋" w:hAnsi="仿宋" w:eastAsia="仿宋" w:cs="仿宋"/>
          <w:sz w:val="31"/>
          <w:szCs w:val="31"/>
        </w:rPr>
        <w:sectPr>
          <w:footerReference r:id="rId6" w:type="default"/>
          <w:pgSz w:w="11906" w:h="16839"/>
          <w:pgMar w:top="1814" w:right="1531" w:bottom="1985" w:left="1531" w:header="0" w:footer="998" w:gutter="0"/>
          <w:pgNumType w:fmt="numberInDash"/>
          <w:cols w:space="720" w:num="1"/>
        </w:sectPr>
      </w:pPr>
    </w:p>
    <w:p w14:paraId="3DA70FD9">
      <w:pPr>
        <w:spacing w:before="100" w:line="224" w:lineRule="auto"/>
        <w:ind w:left="50"/>
        <w:rPr>
          <w:rFonts w:ascii="方正黑体_GBK" w:hAnsi="仿宋" w:eastAsia="方正黑体_GBK" w:cs="仿宋"/>
          <w:sz w:val="32"/>
          <w:szCs w:val="32"/>
        </w:rPr>
      </w:pPr>
      <w:r>
        <w:rPr>
          <w:rFonts w:hint="eastAsia" w:ascii="方正黑体_GBK" w:hAnsi="仿宋" w:eastAsia="方正黑体_GBK" w:cs="仿宋"/>
          <w:spacing w:val="-14"/>
          <w:sz w:val="32"/>
          <w:szCs w:val="32"/>
        </w:rPr>
        <w:t>附：</w:t>
      </w:r>
    </w:p>
    <w:p w14:paraId="5162E533">
      <w:pPr>
        <w:jc w:val="center"/>
        <w:rPr>
          <w:rFonts w:ascii="方正小标宋_GBK" w:hAnsi="方正黑体_GBK" w:eastAsia="方正小标宋_GBK" w:cs="方正黑体_GBK"/>
          <w:sz w:val="44"/>
          <w:szCs w:val="44"/>
        </w:rPr>
      </w:pPr>
      <w:r>
        <w:rPr>
          <w:rFonts w:hint="eastAsia" w:ascii="方正小标宋_GBK" w:hAnsi="方正黑体_GBK" w:eastAsia="方正小标宋_GBK" w:cs="方正黑体_GBK"/>
          <w:spacing w:val="7"/>
          <w:sz w:val="44"/>
          <w:szCs w:val="44"/>
        </w:rPr>
        <w:t>实施方案主要数据表</w:t>
      </w:r>
    </w:p>
    <w:tbl>
      <w:tblPr>
        <w:tblStyle w:val="19"/>
        <w:tblW w:w="9806" w:type="dxa"/>
        <w:tblInd w:w="-3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92"/>
        <w:gridCol w:w="2736"/>
        <w:gridCol w:w="283"/>
        <w:gridCol w:w="993"/>
        <w:gridCol w:w="992"/>
        <w:gridCol w:w="283"/>
        <w:gridCol w:w="2127"/>
      </w:tblGrid>
      <w:tr w14:paraId="27ABF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exact"/>
        </w:trPr>
        <w:tc>
          <w:tcPr>
            <w:tcW w:w="2392" w:type="dxa"/>
            <w:vAlign w:val="center"/>
          </w:tcPr>
          <w:p w14:paraId="2D49B39A">
            <w:pPr>
              <w:pStyle w:val="20"/>
              <w:jc w:val="center"/>
              <w:rPr>
                <w:rFonts w:ascii="方正仿宋_GBK" w:eastAsia="方正仿宋_GBK"/>
                <w:spacing w:val="-4"/>
                <w:szCs w:val="20"/>
                <w:lang w:eastAsia="zh-CN"/>
              </w:rPr>
            </w:pPr>
            <w:r>
              <w:rPr>
                <w:rFonts w:hint="eastAsia" w:ascii="方正仿宋_GBK" w:eastAsia="方正仿宋_GBK"/>
                <w:spacing w:val="-4"/>
                <w:szCs w:val="20"/>
                <w:lang w:eastAsia="zh-CN"/>
              </w:rPr>
              <w:t>申报试点县（市、区）</w:t>
            </w:r>
          </w:p>
          <w:p w14:paraId="040483C9">
            <w:pPr>
              <w:pStyle w:val="20"/>
              <w:jc w:val="center"/>
              <w:rPr>
                <w:rFonts w:ascii="方正仿宋_GBK" w:eastAsia="方正仿宋_GBK"/>
                <w:spacing w:val="-2"/>
                <w:szCs w:val="20"/>
                <w:lang w:eastAsia="zh-CN"/>
              </w:rPr>
            </w:pPr>
            <w:r>
              <w:rPr>
                <w:rFonts w:hint="eastAsia" w:ascii="方正仿宋_GBK" w:eastAsia="方正仿宋_GBK"/>
                <w:spacing w:val="-4"/>
                <w:szCs w:val="20"/>
                <w:lang w:eastAsia="zh-CN"/>
              </w:rPr>
              <w:t>名称</w:t>
            </w:r>
          </w:p>
        </w:tc>
        <w:tc>
          <w:tcPr>
            <w:tcW w:w="2736" w:type="dxa"/>
            <w:vAlign w:val="center"/>
          </w:tcPr>
          <w:p w14:paraId="65B55DCE">
            <w:pPr>
              <w:rPr>
                <w:rFonts w:ascii="方正仿宋_GBK" w:hAnsi="Arial" w:eastAsia="方正仿宋_GBK" w:cs="Arial"/>
                <w:kern w:val="0"/>
                <w:sz w:val="20"/>
                <w:szCs w:val="20"/>
              </w:rPr>
            </w:pPr>
          </w:p>
        </w:tc>
        <w:tc>
          <w:tcPr>
            <w:tcW w:w="2268" w:type="dxa"/>
            <w:gridSpan w:val="3"/>
            <w:vAlign w:val="center"/>
          </w:tcPr>
          <w:p w14:paraId="01A711E2">
            <w:pPr>
              <w:pStyle w:val="20"/>
              <w:jc w:val="center"/>
              <w:rPr>
                <w:rFonts w:ascii="方正仿宋_GBK" w:eastAsia="方正仿宋_GBK"/>
                <w:spacing w:val="-4"/>
                <w:szCs w:val="20"/>
                <w:lang w:eastAsia="zh-CN"/>
              </w:rPr>
            </w:pPr>
            <w:r>
              <w:rPr>
                <w:rFonts w:hint="eastAsia" w:ascii="方正仿宋_GBK" w:eastAsia="方正仿宋_GBK"/>
                <w:spacing w:val="-4"/>
                <w:szCs w:val="20"/>
                <w:lang w:eastAsia="zh-CN"/>
              </w:rPr>
              <w:t>列入国家和省中小企业特色产业集群的名称</w:t>
            </w:r>
          </w:p>
        </w:tc>
        <w:tc>
          <w:tcPr>
            <w:tcW w:w="2410" w:type="dxa"/>
            <w:gridSpan w:val="2"/>
            <w:vAlign w:val="center"/>
          </w:tcPr>
          <w:p w14:paraId="7C095348">
            <w:pPr>
              <w:rPr>
                <w:rFonts w:ascii="方正仿宋_GBK" w:hAnsi="Arial" w:eastAsia="方正仿宋_GBK" w:cs="Arial"/>
                <w:kern w:val="0"/>
                <w:sz w:val="20"/>
                <w:szCs w:val="20"/>
              </w:rPr>
            </w:pPr>
          </w:p>
        </w:tc>
      </w:tr>
      <w:tr w14:paraId="4C6F3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exact"/>
        </w:trPr>
        <w:tc>
          <w:tcPr>
            <w:tcW w:w="2392" w:type="dxa"/>
            <w:vAlign w:val="center"/>
          </w:tcPr>
          <w:p w14:paraId="66B6E1E8">
            <w:pPr>
              <w:pStyle w:val="20"/>
              <w:jc w:val="center"/>
              <w:rPr>
                <w:rFonts w:ascii="方正仿宋_GBK" w:eastAsia="方正仿宋_GBK"/>
                <w:spacing w:val="-2"/>
                <w:szCs w:val="20"/>
                <w:lang w:eastAsia="zh-CN"/>
              </w:rPr>
            </w:pPr>
            <w:r>
              <w:rPr>
                <w:rFonts w:hint="eastAsia" w:ascii="方正仿宋_GBK" w:eastAsia="方正仿宋_GBK"/>
                <w:spacing w:val="-2"/>
                <w:szCs w:val="20"/>
                <w:lang w:eastAsia="zh-CN"/>
              </w:rPr>
              <w:t>申报试点的特色</w:t>
            </w:r>
            <w:r>
              <w:rPr>
                <w:rFonts w:ascii="方正仿宋_GBK" w:eastAsia="方正仿宋_GBK"/>
                <w:spacing w:val="-2"/>
                <w:szCs w:val="20"/>
                <w:lang w:eastAsia="zh-CN"/>
              </w:rPr>
              <w:t>产业集群及</w:t>
            </w:r>
            <w:r>
              <w:rPr>
                <w:rFonts w:hint="eastAsia" w:ascii="方正仿宋_GBK" w:eastAsia="方正仿宋_GBK"/>
                <w:spacing w:val="-2"/>
                <w:szCs w:val="20"/>
                <w:lang w:eastAsia="zh-CN"/>
              </w:rPr>
              <w:t>细分行业名称</w:t>
            </w:r>
          </w:p>
        </w:tc>
        <w:tc>
          <w:tcPr>
            <w:tcW w:w="2736" w:type="dxa"/>
            <w:vAlign w:val="center"/>
          </w:tcPr>
          <w:p w14:paraId="46FF0CC7">
            <w:pPr>
              <w:rPr>
                <w:rFonts w:ascii="方正仿宋_GBK" w:hAnsi="Arial" w:eastAsia="方正仿宋_GBK" w:cs="Arial"/>
                <w:kern w:val="0"/>
                <w:sz w:val="20"/>
                <w:szCs w:val="20"/>
              </w:rPr>
            </w:pPr>
          </w:p>
        </w:tc>
        <w:tc>
          <w:tcPr>
            <w:tcW w:w="2268" w:type="dxa"/>
            <w:gridSpan w:val="3"/>
            <w:vAlign w:val="center"/>
          </w:tcPr>
          <w:p w14:paraId="7846FD36">
            <w:pPr>
              <w:pStyle w:val="20"/>
              <w:jc w:val="center"/>
              <w:rPr>
                <w:rFonts w:ascii="方正仿宋_GBK" w:eastAsia="方正仿宋_GBK"/>
                <w:spacing w:val="-4"/>
                <w:szCs w:val="20"/>
                <w:lang w:eastAsia="zh-CN"/>
              </w:rPr>
            </w:pPr>
            <w:r>
              <w:rPr>
                <w:rFonts w:hint="eastAsia" w:ascii="方正仿宋_GBK" w:eastAsia="方正仿宋_GBK"/>
                <w:spacing w:val="-4"/>
                <w:szCs w:val="20"/>
                <w:lang w:eastAsia="zh-CN"/>
              </w:rPr>
              <w:t>所属“1650”产业体系</w:t>
            </w:r>
          </w:p>
          <w:p w14:paraId="4E55AC5E">
            <w:pPr>
              <w:pStyle w:val="20"/>
              <w:jc w:val="center"/>
              <w:rPr>
                <w:rFonts w:ascii="方正仿宋_GBK" w:eastAsia="方正仿宋_GBK"/>
                <w:spacing w:val="-4"/>
                <w:szCs w:val="20"/>
                <w:lang w:eastAsia="zh-CN"/>
              </w:rPr>
            </w:pPr>
            <w:r>
              <w:rPr>
                <w:rFonts w:hint="eastAsia" w:ascii="方正仿宋_GBK" w:eastAsia="方正仿宋_GBK"/>
                <w:spacing w:val="-4"/>
                <w:szCs w:val="20"/>
                <w:lang w:eastAsia="zh-CN"/>
              </w:rPr>
              <w:t>集群及</w:t>
            </w:r>
            <w:r>
              <w:rPr>
                <w:rFonts w:ascii="方正仿宋_GBK" w:eastAsia="方正仿宋_GBK"/>
                <w:spacing w:val="-4"/>
                <w:szCs w:val="20"/>
                <w:lang w:eastAsia="zh-CN"/>
              </w:rPr>
              <w:t>产业链</w:t>
            </w:r>
            <w:r>
              <w:rPr>
                <w:rFonts w:hint="eastAsia" w:ascii="方正仿宋_GBK" w:eastAsia="方正仿宋_GBK"/>
                <w:spacing w:val="-4"/>
                <w:szCs w:val="20"/>
                <w:lang w:eastAsia="zh-CN"/>
              </w:rPr>
              <w:t>名称</w:t>
            </w:r>
          </w:p>
        </w:tc>
        <w:tc>
          <w:tcPr>
            <w:tcW w:w="2410" w:type="dxa"/>
            <w:gridSpan w:val="2"/>
            <w:vAlign w:val="center"/>
          </w:tcPr>
          <w:p w14:paraId="152BC730">
            <w:pPr>
              <w:rPr>
                <w:rFonts w:ascii="方正仿宋_GBK" w:hAnsi="Arial" w:eastAsia="方正仿宋_GBK" w:cs="Arial"/>
                <w:kern w:val="0"/>
                <w:sz w:val="20"/>
                <w:szCs w:val="20"/>
              </w:rPr>
            </w:pPr>
          </w:p>
        </w:tc>
      </w:tr>
      <w:tr w14:paraId="6F818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9806" w:type="dxa"/>
            <w:gridSpan w:val="7"/>
            <w:vAlign w:val="center"/>
          </w:tcPr>
          <w:p w14:paraId="488FE411">
            <w:pPr>
              <w:pStyle w:val="20"/>
              <w:jc w:val="center"/>
              <w:rPr>
                <w:rFonts w:ascii="黑体" w:hAnsi="黑体" w:eastAsia="黑体"/>
                <w:szCs w:val="20"/>
                <w:lang w:eastAsia="zh-CN"/>
              </w:rPr>
            </w:pPr>
            <w:r>
              <w:rPr>
                <w:rFonts w:ascii="黑体" w:hAnsi="黑体" w:eastAsia="黑体"/>
                <w:bCs/>
                <w:spacing w:val="-3"/>
                <w:szCs w:val="20"/>
                <w:lang w:eastAsia="zh-CN"/>
              </w:rPr>
              <w:t>基准年数据（截止上年度）</w:t>
            </w:r>
          </w:p>
        </w:tc>
      </w:tr>
      <w:tr w14:paraId="57ED3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5411" w:type="dxa"/>
            <w:gridSpan w:val="3"/>
            <w:vAlign w:val="center"/>
          </w:tcPr>
          <w:p w14:paraId="4A8ACDD5">
            <w:pPr>
              <w:pStyle w:val="20"/>
              <w:ind w:left="115"/>
              <w:rPr>
                <w:rFonts w:ascii="方正仿宋_GBK" w:eastAsia="方正仿宋_GBK"/>
                <w:szCs w:val="20"/>
                <w:lang w:eastAsia="zh-CN"/>
              </w:rPr>
            </w:pPr>
            <w:r>
              <w:rPr>
                <w:rFonts w:hint="eastAsia" w:ascii="方正仿宋_GBK" w:eastAsia="方正仿宋_GBK"/>
                <w:spacing w:val="2"/>
                <w:position w:val="1"/>
                <w:szCs w:val="20"/>
                <w:lang w:eastAsia="zh-CN"/>
              </w:rPr>
              <w:t>试点行业工业总产值（亿元）</w:t>
            </w:r>
          </w:p>
        </w:tc>
        <w:tc>
          <w:tcPr>
            <w:tcW w:w="4395" w:type="dxa"/>
            <w:gridSpan w:val="4"/>
            <w:vAlign w:val="center"/>
          </w:tcPr>
          <w:p w14:paraId="663AA89E">
            <w:pPr>
              <w:rPr>
                <w:rFonts w:ascii="Arial" w:hAnsi="Arial" w:cs="Arial"/>
                <w:kern w:val="0"/>
                <w:sz w:val="20"/>
                <w:szCs w:val="20"/>
              </w:rPr>
            </w:pPr>
          </w:p>
        </w:tc>
      </w:tr>
      <w:tr w14:paraId="42244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5411" w:type="dxa"/>
            <w:gridSpan w:val="3"/>
            <w:vAlign w:val="center"/>
          </w:tcPr>
          <w:p w14:paraId="20FAB969">
            <w:pPr>
              <w:pStyle w:val="20"/>
              <w:ind w:left="115"/>
              <w:rPr>
                <w:rFonts w:ascii="方正仿宋_GBK" w:eastAsia="方正仿宋_GBK"/>
                <w:spacing w:val="2"/>
                <w:position w:val="1"/>
                <w:szCs w:val="20"/>
                <w:lang w:eastAsia="zh-CN"/>
              </w:rPr>
            </w:pPr>
            <w:r>
              <w:rPr>
                <w:rFonts w:hint="eastAsia" w:ascii="方正仿宋_GBK" w:eastAsia="方正仿宋_GBK"/>
                <w:spacing w:val="2"/>
                <w:position w:val="1"/>
                <w:szCs w:val="20"/>
                <w:lang w:eastAsia="zh-CN"/>
              </w:rPr>
              <w:t>试点行业工业中小企业总数（家）</w:t>
            </w:r>
          </w:p>
        </w:tc>
        <w:tc>
          <w:tcPr>
            <w:tcW w:w="4395" w:type="dxa"/>
            <w:gridSpan w:val="4"/>
            <w:vAlign w:val="center"/>
          </w:tcPr>
          <w:p w14:paraId="097E1096">
            <w:pPr>
              <w:rPr>
                <w:rFonts w:ascii="Arial" w:hAnsi="Arial" w:cs="Arial"/>
                <w:kern w:val="0"/>
                <w:sz w:val="20"/>
                <w:szCs w:val="20"/>
              </w:rPr>
            </w:pPr>
          </w:p>
        </w:tc>
      </w:tr>
      <w:tr w14:paraId="74A4C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5411" w:type="dxa"/>
            <w:gridSpan w:val="3"/>
            <w:vAlign w:val="center"/>
          </w:tcPr>
          <w:p w14:paraId="1890D000">
            <w:pPr>
              <w:pStyle w:val="20"/>
              <w:ind w:left="112" w:firstLine="2"/>
              <w:rPr>
                <w:rFonts w:ascii="方正仿宋_GBK" w:eastAsia="方正仿宋_GBK"/>
                <w:szCs w:val="20"/>
                <w:lang w:eastAsia="zh-CN"/>
              </w:rPr>
            </w:pPr>
            <w:r>
              <w:rPr>
                <w:rFonts w:hint="eastAsia" w:ascii="方正仿宋_GBK" w:eastAsia="方正仿宋_GBK"/>
                <w:spacing w:val="-1"/>
                <w:szCs w:val="20"/>
                <w:lang w:eastAsia="zh-CN"/>
              </w:rPr>
              <w:t>试点行业规上工业中小企业总数</w:t>
            </w:r>
            <w:r>
              <w:rPr>
                <w:rFonts w:hint="eastAsia" w:ascii="方正仿宋_GBK" w:eastAsia="方正仿宋_GBK"/>
                <w:spacing w:val="8"/>
                <w:szCs w:val="20"/>
                <w:lang w:eastAsia="zh-CN"/>
              </w:rPr>
              <w:t>（家）</w:t>
            </w:r>
          </w:p>
        </w:tc>
        <w:tc>
          <w:tcPr>
            <w:tcW w:w="4395" w:type="dxa"/>
            <w:gridSpan w:val="4"/>
            <w:vAlign w:val="center"/>
          </w:tcPr>
          <w:p w14:paraId="379CE556">
            <w:pPr>
              <w:rPr>
                <w:rFonts w:ascii="Arial" w:hAnsi="Arial" w:cs="Arial"/>
                <w:kern w:val="0"/>
                <w:sz w:val="20"/>
                <w:szCs w:val="20"/>
              </w:rPr>
            </w:pPr>
          </w:p>
        </w:tc>
      </w:tr>
      <w:tr w14:paraId="007F3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5411" w:type="dxa"/>
            <w:gridSpan w:val="3"/>
            <w:vAlign w:val="center"/>
          </w:tcPr>
          <w:p w14:paraId="2EA517C0">
            <w:pPr>
              <w:pStyle w:val="20"/>
              <w:ind w:left="112" w:firstLine="2"/>
              <w:rPr>
                <w:rFonts w:ascii="方正仿宋_GBK" w:eastAsia="方正仿宋_GBK"/>
                <w:szCs w:val="20"/>
                <w:lang w:eastAsia="zh-CN"/>
              </w:rPr>
            </w:pPr>
            <w:r>
              <w:rPr>
                <w:rFonts w:hint="eastAsia" w:ascii="方正仿宋_GBK" w:eastAsia="方正仿宋_GBK"/>
                <w:spacing w:val="-1"/>
                <w:szCs w:val="20"/>
                <w:lang w:eastAsia="zh-CN"/>
              </w:rPr>
              <w:t>试点行业专精特新中小企业数量</w:t>
            </w:r>
            <w:r>
              <w:rPr>
                <w:rFonts w:hint="eastAsia" w:ascii="方正仿宋_GBK" w:eastAsia="方正仿宋_GBK"/>
                <w:spacing w:val="8"/>
                <w:szCs w:val="20"/>
                <w:lang w:eastAsia="zh-CN"/>
              </w:rPr>
              <w:t>（家）（</w:t>
            </w:r>
            <w:r>
              <w:rPr>
                <w:rFonts w:hint="eastAsia" w:ascii="方正仿宋_GBK" w:eastAsia="方正仿宋_GBK"/>
                <w:i/>
                <w:iCs/>
                <w:spacing w:val="8"/>
                <w:szCs w:val="20"/>
                <w:lang w:eastAsia="zh-CN"/>
              </w:rPr>
              <w:t>数值A）</w:t>
            </w:r>
          </w:p>
        </w:tc>
        <w:tc>
          <w:tcPr>
            <w:tcW w:w="4395" w:type="dxa"/>
            <w:gridSpan w:val="4"/>
            <w:vAlign w:val="center"/>
          </w:tcPr>
          <w:p w14:paraId="086DD5B5">
            <w:pPr>
              <w:rPr>
                <w:rFonts w:ascii="Arial" w:hAnsi="Arial" w:cs="Arial"/>
                <w:kern w:val="0"/>
                <w:sz w:val="20"/>
                <w:szCs w:val="20"/>
              </w:rPr>
            </w:pPr>
          </w:p>
        </w:tc>
      </w:tr>
      <w:tr w14:paraId="0DFB3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9806" w:type="dxa"/>
            <w:gridSpan w:val="7"/>
            <w:vAlign w:val="center"/>
          </w:tcPr>
          <w:p w14:paraId="3FDE9AE9">
            <w:pPr>
              <w:pStyle w:val="20"/>
              <w:jc w:val="center"/>
              <w:rPr>
                <w:rFonts w:ascii="黑体" w:hAnsi="黑体" w:eastAsia="黑体"/>
                <w:szCs w:val="20"/>
              </w:rPr>
            </w:pPr>
            <w:r>
              <w:rPr>
                <w:rFonts w:ascii="黑体" w:hAnsi="黑体" w:eastAsia="黑体"/>
                <w:bCs/>
                <w:spacing w:val="-16"/>
                <w:szCs w:val="20"/>
              </w:rPr>
              <w:t>目</w:t>
            </w:r>
            <w:r>
              <w:rPr>
                <w:rFonts w:hint="eastAsia" w:ascii="黑体" w:hAnsi="黑体" w:eastAsia="黑体"/>
                <w:bCs/>
                <w:spacing w:val="-16"/>
                <w:szCs w:val="20"/>
                <w:lang w:eastAsia="zh-CN"/>
              </w:rPr>
              <w:t xml:space="preserve">    </w:t>
            </w:r>
            <w:r>
              <w:rPr>
                <w:rFonts w:ascii="黑体" w:hAnsi="黑体" w:eastAsia="黑体"/>
                <w:bCs/>
                <w:spacing w:val="-16"/>
                <w:szCs w:val="20"/>
              </w:rPr>
              <w:t>标</w:t>
            </w:r>
            <w:r>
              <w:rPr>
                <w:rFonts w:hint="eastAsia" w:ascii="黑体" w:hAnsi="黑体" w:eastAsia="黑体"/>
                <w:bCs/>
                <w:spacing w:val="-16"/>
                <w:szCs w:val="20"/>
                <w:lang w:eastAsia="zh-CN"/>
              </w:rPr>
              <w:t xml:space="preserve">    </w:t>
            </w:r>
            <w:r>
              <w:rPr>
                <w:rFonts w:ascii="黑体" w:hAnsi="黑体" w:eastAsia="黑体"/>
                <w:bCs/>
                <w:spacing w:val="-16"/>
                <w:szCs w:val="20"/>
              </w:rPr>
              <w:t>数</w:t>
            </w:r>
            <w:r>
              <w:rPr>
                <w:rFonts w:hint="eastAsia" w:ascii="黑体" w:hAnsi="黑体" w:eastAsia="黑体"/>
                <w:bCs/>
                <w:spacing w:val="-16"/>
                <w:szCs w:val="20"/>
                <w:lang w:eastAsia="zh-CN"/>
              </w:rPr>
              <w:t xml:space="preserve">    </w:t>
            </w:r>
            <w:r>
              <w:rPr>
                <w:rFonts w:ascii="黑体" w:hAnsi="黑体" w:eastAsia="黑体"/>
                <w:bCs/>
                <w:spacing w:val="-16"/>
                <w:szCs w:val="20"/>
              </w:rPr>
              <w:t>据</w:t>
            </w:r>
          </w:p>
        </w:tc>
      </w:tr>
      <w:tr w14:paraId="34D07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exact"/>
        </w:trPr>
        <w:tc>
          <w:tcPr>
            <w:tcW w:w="2392" w:type="dxa"/>
            <w:vMerge w:val="restart"/>
            <w:tcBorders>
              <w:bottom w:val="nil"/>
            </w:tcBorders>
            <w:vAlign w:val="center"/>
          </w:tcPr>
          <w:p w14:paraId="54AF1EBD">
            <w:pPr>
              <w:pStyle w:val="20"/>
              <w:jc w:val="center"/>
              <w:rPr>
                <w:rFonts w:ascii="方正仿宋_GBK" w:eastAsia="方正仿宋_GBK"/>
                <w:szCs w:val="20"/>
              </w:rPr>
            </w:pPr>
            <w:r>
              <w:rPr>
                <w:rFonts w:hint="eastAsia" w:ascii="方正仿宋_GBK" w:eastAsia="方正仿宋_GBK"/>
                <w:spacing w:val="-4"/>
                <w:szCs w:val="20"/>
              </w:rPr>
              <w:t>拟改造企业</w:t>
            </w:r>
          </w:p>
        </w:tc>
        <w:tc>
          <w:tcPr>
            <w:tcW w:w="3019" w:type="dxa"/>
            <w:gridSpan w:val="2"/>
            <w:vAlign w:val="center"/>
          </w:tcPr>
          <w:p w14:paraId="44D3800C">
            <w:pPr>
              <w:pStyle w:val="20"/>
              <w:spacing w:line="240" w:lineRule="exact"/>
              <w:ind w:left="108" w:right="391" w:firstLine="11"/>
              <w:rPr>
                <w:rFonts w:ascii="方正仿宋_GBK" w:eastAsia="方正仿宋_GBK"/>
                <w:szCs w:val="20"/>
                <w:lang w:eastAsia="zh-CN"/>
              </w:rPr>
            </w:pPr>
            <w:r>
              <w:rPr>
                <w:rFonts w:hint="eastAsia" w:ascii="方正仿宋_GBK" w:eastAsia="方正仿宋_GBK"/>
                <w:spacing w:val="-2"/>
                <w:szCs w:val="20"/>
                <w:lang w:eastAsia="zh-CN"/>
              </w:rPr>
              <w:t>拟改造规上工业中小企业数量</w:t>
            </w:r>
            <w:r>
              <w:rPr>
                <w:rFonts w:hint="eastAsia" w:ascii="方正仿宋_GBK" w:eastAsia="方正仿宋_GBK"/>
                <w:spacing w:val="8"/>
                <w:szCs w:val="20"/>
                <w:lang w:eastAsia="zh-CN"/>
              </w:rPr>
              <w:t>（家）</w:t>
            </w:r>
          </w:p>
        </w:tc>
        <w:tc>
          <w:tcPr>
            <w:tcW w:w="993" w:type="dxa"/>
            <w:vAlign w:val="center"/>
          </w:tcPr>
          <w:p w14:paraId="6496E7DA">
            <w:pPr>
              <w:rPr>
                <w:rFonts w:ascii="方正仿宋_GBK" w:hAnsi="Arial" w:eastAsia="方正仿宋_GBK" w:cs="Arial"/>
                <w:kern w:val="0"/>
                <w:sz w:val="20"/>
                <w:szCs w:val="20"/>
              </w:rPr>
            </w:pPr>
          </w:p>
        </w:tc>
        <w:tc>
          <w:tcPr>
            <w:tcW w:w="1275" w:type="dxa"/>
            <w:gridSpan w:val="2"/>
            <w:vMerge w:val="restart"/>
            <w:tcBorders>
              <w:bottom w:val="nil"/>
            </w:tcBorders>
            <w:vAlign w:val="center"/>
          </w:tcPr>
          <w:p w14:paraId="4F9D0EC0">
            <w:pPr>
              <w:rPr>
                <w:rFonts w:ascii="方正仿宋_GBK" w:hAnsi="Arial" w:eastAsia="方正仿宋_GBK" w:cs="Arial"/>
                <w:kern w:val="0"/>
                <w:sz w:val="22"/>
              </w:rPr>
            </w:pPr>
          </w:p>
          <w:p w14:paraId="4F08D3C5">
            <w:pPr>
              <w:jc w:val="center"/>
              <w:rPr>
                <w:rFonts w:ascii="方正仿宋_GBK" w:hAnsi="Arial" w:eastAsia="方正仿宋_GBK" w:cs="Arial"/>
                <w:kern w:val="0"/>
                <w:sz w:val="22"/>
              </w:rPr>
            </w:pPr>
            <w:r>
              <w:rPr>
                <w:rFonts w:hint="eastAsia" w:ascii="方正仿宋_GBK" w:hAnsi="Arial" w:eastAsia="方正仿宋_GBK" w:cs="Arial"/>
                <w:kern w:val="0"/>
                <w:sz w:val="22"/>
              </w:rPr>
              <w:t>合计（家）</w:t>
            </w:r>
          </w:p>
          <w:p w14:paraId="5E4EB918">
            <w:pPr>
              <w:jc w:val="center"/>
              <w:rPr>
                <w:rFonts w:ascii="方正仿宋_GBK" w:hAnsi="Arial" w:eastAsia="方正仿宋_GBK" w:cs="Arial"/>
                <w:kern w:val="0"/>
                <w:sz w:val="22"/>
              </w:rPr>
            </w:pPr>
            <w:r>
              <w:rPr>
                <w:rFonts w:hint="eastAsia" w:ascii="方正仿宋_GBK" w:hAnsi="Arial" w:eastAsia="方正仿宋_GBK" w:cs="Arial"/>
                <w:i/>
                <w:iCs/>
                <w:kern w:val="0"/>
                <w:sz w:val="22"/>
              </w:rPr>
              <w:t>（数值B）</w:t>
            </w:r>
          </w:p>
        </w:tc>
        <w:tc>
          <w:tcPr>
            <w:tcW w:w="2127" w:type="dxa"/>
            <w:vMerge w:val="restart"/>
            <w:tcBorders>
              <w:bottom w:val="nil"/>
            </w:tcBorders>
            <w:vAlign w:val="center"/>
          </w:tcPr>
          <w:p w14:paraId="0753A04C">
            <w:pPr>
              <w:ind w:left="369"/>
              <w:rPr>
                <w:rFonts w:ascii="方正仿宋_GBK" w:hAnsi="Arial" w:eastAsia="方正仿宋_GBK" w:cs="Arial"/>
                <w:i/>
                <w:iCs/>
                <w:kern w:val="0"/>
                <w:sz w:val="20"/>
                <w:szCs w:val="20"/>
              </w:rPr>
            </w:pPr>
          </w:p>
        </w:tc>
      </w:tr>
      <w:tr w14:paraId="43FB4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exact"/>
        </w:trPr>
        <w:tc>
          <w:tcPr>
            <w:tcW w:w="2392" w:type="dxa"/>
            <w:vMerge w:val="continue"/>
            <w:tcBorders>
              <w:top w:val="nil"/>
            </w:tcBorders>
            <w:vAlign w:val="center"/>
          </w:tcPr>
          <w:p w14:paraId="4F2B38F1">
            <w:pPr>
              <w:rPr>
                <w:rFonts w:ascii="方正仿宋_GBK" w:hAnsi="Arial" w:eastAsia="方正仿宋_GBK" w:cs="Arial"/>
                <w:kern w:val="0"/>
                <w:sz w:val="20"/>
                <w:szCs w:val="20"/>
              </w:rPr>
            </w:pPr>
          </w:p>
        </w:tc>
        <w:tc>
          <w:tcPr>
            <w:tcW w:w="3019" w:type="dxa"/>
            <w:gridSpan w:val="2"/>
            <w:vAlign w:val="center"/>
          </w:tcPr>
          <w:p w14:paraId="3AC9B3E4">
            <w:pPr>
              <w:pStyle w:val="20"/>
              <w:spacing w:line="240" w:lineRule="exact"/>
              <w:ind w:left="108" w:right="391" w:firstLine="11"/>
              <w:rPr>
                <w:rFonts w:ascii="方正仿宋_GBK" w:eastAsia="方正仿宋_GBK"/>
                <w:szCs w:val="20"/>
                <w:lang w:eastAsia="zh-CN"/>
              </w:rPr>
            </w:pPr>
            <w:r>
              <w:rPr>
                <w:rFonts w:hint="eastAsia" w:ascii="方正仿宋_GBK" w:eastAsia="方正仿宋_GBK"/>
                <w:spacing w:val="-2"/>
                <w:szCs w:val="20"/>
                <w:lang w:eastAsia="zh-CN"/>
              </w:rPr>
              <w:t>拟改造规下工业中小企业数量</w:t>
            </w:r>
            <w:r>
              <w:rPr>
                <w:rFonts w:hint="eastAsia" w:ascii="方正仿宋_GBK" w:eastAsia="方正仿宋_GBK"/>
                <w:spacing w:val="8"/>
                <w:szCs w:val="20"/>
                <w:lang w:eastAsia="zh-CN"/>
              </w:rPr>
              <w:t>（家）</w:t>
            </w:r>
          </w:p>
        </w:tc>
        <w:tc>
          <w:tcPr>
            <w:tcW w:w="993" w:type="dxa"/>
            <w:vAlign w:val="center"/>
          </w:tcPr>
          <w:p w14:paraId="01CF32B1">
            <w:pPr>
              <w:rPr>
                <w:rFonts w:ascii="方正仿宋_GBK" w:hAnsi="Arial" w:eastAsia="方正仿宋_GBK" w:cs="Arial"/>
                <w:kern w:val="0"/>
                <w:sz w:val="20"/>
                <w:szCs w:val="20"/>
              </w:rPr>
            </w:pPr>
          </w:p>
        </w:tc>
        <w:tc>
          <w:tcPr>
            <w:tcW w:w="1275" w:type="dxa"/>
            <w:gridSpan w:val="2"/>
            <w:vMerge w:val="continue"/>
            <w:tcBorders>
              <w:top w:val="nil"/>
            </w:tcBorders>
            <w:vAlign w:val="center"/>
          </w:tcPr>
          <w:p w14:paraId="5BFA3C5D">
            <w:pPr>
              <w:rPr>
                <w:rFonts w:ascii="方正仿宋_GBK" w:hAnsi="Arial" w:eastAsia="方正仿宋_GBK" w:cs="Arial"/>
                <w:kern w:val="0"/>
                <w:sz w:val="22"/>
              </w:rPr>
            </w:pPr>
          </w:p>
        </w:tc>
        <w:tc>
          <w:tcPr>
            <w:tcW w:w="2127" w:type="dxa"/>
            <w:vMerge w:val="continue"/>
            <w:tcBorders>
              <w:top w:val="nil"/>
            </w:tcBorders>
            <w:vAlign w:val="center"/>
          </w:tcPr>
          <w:p w14:paraId="7EF941CE">
            <w:pPr>
              <w:rPr>
                <w:rFonts w:ascii="方正仿宋_GBK" w:hAnsi="Arial" w:eastAsia="方正仿宋_GBK" w:cs="Arial"/>
                <w:kern w:val="0"/>
                <w:sz w:val="20"/>
                <w:szCs w:val="20"/>
              </w:rPr>
            </w:pPr>
          </w:p>
        </w:tc>
      </w:tr>
      <w:tr w14:paraId="377CF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5411" w:type="dxa"/>
            <w:gridSpan w:val="3"/>
            <w:vAlign w:val="center"/>
          </w:tcPr>
          <w:p w14:paraId="75434FE8">
            <w:pPr>
              <w:pStyle w:val="20"/>
              <w:ind w:left="124"/>
              <w:rPr>
                <w:rFonts w:ascii="方正仿宋_GBK" w:eastAsia="方正仿宋_GBK"/>
                <w:szCs w:val="20"/>
                <w:lang w:eastAsia="zh-CN"/>
              </w:rPr>
            </w:pPr>
            <w:r>
              <w:rPr>
                <w:rFonts w:hint="eastAsia" w:ascii="方正仿宋_GBK" w:eastAsia="方正仿宋_GBK"/>
                <w:spacing w:val="-2"/>
                <w:szCs w:val="20"/>
                <w:lang w:eastAsia="zh-CN"/>
              </w:rPr>
              <w:t>拟改造企业中专精特新中小企业数量（家）</w:t>
            </w:r>
            <w:r>
              <w:rPr>
                <w:rFonts w:hint="eastAsia" w:ascii="方正仿宋_GBK" w:eastAsia="方正仿宋_GBK"/>
                <w:spacing w:val="8"/>
                <w:szCs w:val="20"/>
                <w:lang w:eastAsia="zh-CN"/>
              </w:rPr>
              <w:t>（</w:t>
            </w:r>
            <w:r>
              <w:rPr>
                <w:rFonts w:hint="eastAsia" w:ascii="方正仿宋_GBK" w:eastAsia="方正仿宋_GBK"/>
                <w:i/>
                <w:iCs/>
                <w:spacing w:val="8"/>
                <w:szCs w:val="20"/>
                <w:lang w:eastAsia="zh-CN"/>
              </w:rPr>
              <w:t>数值C）</w:t>
            </w:r>
          </w:p>
        </w:tc>
        <w:tc>
          <w:tcPr>
            <w:tcW w:w="993" w:type="dxa"/>
            <w:vAlign w:val="center"/>
          </w:tcPr>
          <w:p w14:paraId="0DEDF941">
            <w:pPr>
              <w:rPr>
                <w:rFonts w:ascii="方正仿宋_GBK" w:hAnsi="Arial" w:eastAsia="方正仿宋_GBK" w:cs="Arial"/>
                <w:kern w:val="0"/>
                <w:sz w:val="20"/>
                <w:szCs w:val="20"/>
              </w:rPr>
            </w:pPr>
          </w:p>
        </w:tc>
        <w:tc>
          <w:tcPr>
            <w:tcW w:w="1275" w:type="dxa"/>
            <w:gridSpan w:val="2"/>
            <w:vAlign w:val="center"/>
          </w:tcPr>
          <w:p w14:paraId="5C32F0D5">
            <w:pPr>
              <w:ind w:firstLine="436" w:firstLineChars="200"/>
              <w:rPr>
                <w:rFonts w:ascii="方正仿宋_GBK" w:hAnsi="Arial" w:eastAsia="方正仿宋_GBK" w:cs="Arial"/>
                <w:kern w:val="0"/>
                <w:sz w:val="22"/>
              </w:rPr>
            </w:pPr>
            <w:r>
              <w:rPr>
                <w:rFonts w:hint="eastAsia" w:ascii="方正仿宋_GBK" w:hAnsi="Arial" w:eastAsia="方正仿宋_GBK" w:cs="Arial"/>
                <w:spacing w:val="-1"/>
                <w:kern w:val="0"/>
                <w:sz w:val="22"/>
              </w:rPr>
              <w:t>占比</w:t>
            </w:r>
          </w:p>
        </w:tc>
        <w:tc>
          <w:tcPr>
            <w:tcW w:w="2127" w:type="dxa"/>
            <w:vAlign w:val="center"/>
          </w:tcPr>
          <w:p w14:paraId="7A49ACA3">
            <w:pPr>
              <w:rPr>
                <w:rFonts w:ascii="方正仿宋_GBK" w:hAnsi="Arial" w:eastAsia="方正仿宋_GBK" w:cs="Arial"/>
                <w:kern w:val="0"/>
                <w:sz w:val="20"/>
                <w:szCs w:val="20"/>
              </w:rPr>
            </w:pPr>
            <w:r>
              <w:rPr>
                <w:rFonts w:hint="eastAsia" w:ascii="方正仿宋_GBK" w:hAnsi="Arial" w:eastAsia="方正仿宋_GBK" w:cs="Arial"/>
                <w:i/>
                <w:iCs/>
                <w:kern w:val="0"/>
                <w:sz w:val="20"/>
                <w:szCs w:val="20"/>
              </w:rPr>
              <w:t>=数值</w:t>
            </w:r>
            <w:r>
              <w:rPr>
                <w:rFonts w:hint="eastAsia" w:ascii="方正仿宋_GBK" w:hAnsi="Arial" w:eastAsia="方正仿宋_GBK" w:cs="Arial"/>
                <w:i/>
                <w:iCs/>
                <w:spacing w:val="8"/>
                <w:kern w:val="0"/>
                <w:sz w:val="20"/>
                <w:szCs w:val="20"/>
              </w:rPr>
              <w:t>C/数值A *100%</w:t>
            </w:r>
          </w:p>
        </w:tc>
      </w:tr>
      <w:tr w14:paraId="5C6D0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trPr>
        <w:tc>
          <w:tcPr>
            <w:tcW w:w="5411" w:type="dxa"/>
            <w:gridSpan w:val="3"/>
            <w:vAlign w:val="center"/>
          </w:tcPr>
          <w:p w14:paraId="50B9406B">
            <w:pPr>
              <w:pStyle w:val="20"/>
              <w:ind w:left="124"/>
              <w:rPr>
                <w:rFonts w:ascii="方正仿宋_GBK" w:eastAsia="方正仿宋_GBK"/>
                <w:szCs w:val="20"/>
                <w:lang w:eastAsia="zh-CN"/>
              </w:rPr>
            </w:pPr>
            <w:r>
              <w:rPr>
                <w:rFonts w:hint="eastAsia" w:ascii="方正仿宋_GBK" w:eastAsia="方正仿宋_GBK"/>
                <w:spacing w:val="-2"/>
                <w:szCs w:val="20"/>
                <w:lang w:eastAsia="zh-CN"/>
              </w:rPr>
              <w:t>拟上云用云中小企业数量（家）</w:t>
            </w:r>
            <w:r>
              <w:rPr>
                <w:rFonts w:hint="eastAsia" w:ascii="方正仿宋_GBK" w:eastAsia="方正仿宋_GBK"/>
                <w:spacing w:val="8"/>
                <w:szCs w:val="20"/>
                <w:lang w:eastAsia="zh-CN"/>
              </w:rPr>
              <w:t>（</w:t>
            </w:r>
            <w:r>
              <w:rPr>
                <w:rFonts w:hint="eastAsia" w:ascii="方正仿宋_GBK" w:eastAsia="方正仿宋_GBK"/>
                <w:i/>
                <w:iCs/>
                <w:spacing w:val="8"/>
                <w:szCs w:val="20"/>
                <w:lang w:eastAsia="zh-CN"/>
              </w:rPr>
              <w:t>数值D）</w:t>
            </w:r>
          </w:p>
        </w:tc>
        <w:tc>
          <w:tcPr>
            <w:tcW w:w="993" w:type="dxa"/>
            <w:vAlign w:val="center"/>
          </w:tcPr>
          <w:p w14:paraId="13FB6D0A">
            <w:pPr>
              <w:rPr>
                <w:rFonts w:ascii="方正仿宋_GBK" w:hAnsi="Arial" w:eastAsia="方正仿宋_GBK" w:cs="Arial"/>
                <w:kern w:val="0"/>
                <w:sz w:val="20"/>
                <w:szCs w:val="20"/>
              </w:rPr>
            </w:pPr>
          </w:p>
        </w:tc>
        <w:tc>
          <w:tcPr>
            <w:tcW w:w="1275" w:type="dxa"/>
            <w:gridSpan w:val="2"/>
            <w:vAlign w:val="center"/>
          </w:tcPr>
          <w:p w14:paraId="5A6A9DFA">
            <w:pPr>
              <w:ind w:firstLine="436" w:firstLineChars="200"/>
              <w:rPr>
                <w:rFonts w:ascii="方正仿宋_GBK" w:hAnsi="Arial" w:eastAsia="方正仿宋_GBK" w:cs="Arial"/>
                <w:kern w:val="0"/>
                <w:sz w:val="20"/>
                <w:szCs w:val="20"/>
              </w:rPr>
            </w:pPr>
            <w:r>
              <w:rPr>
                <w:rFonts w:hint="eastAsia" w:ascii="方正仿宋_GBK" w:hAnsi="Arial" w:eastAsia="方正仿宋_GBK" w:cs="Arial"/>
                <w:spacing w:val="-1"/>
                <w:kern w:val="0"/>
                <w:sz w:val="22"/>
              </w:rPr>
              <w:t>占比</w:t>
            </w:r>
          </w:p>
        </w:tc>
        <w:tc>
          <w:tcPr>
            <w:tcW w:w="2127" w:type="dxa"/>
            <w:vAlign w:val="center"/>
          </w:tcPr>
          <w:p w14:paraId="3A08DFF8">
            <w:pPr>
              <w:rPr>
                <w:rFonts w:ascii="方正仿宋_GBK" w:hAnsi="Arial" w:eastAsia="方正仿宋_GBK" w:cs="Arial"/>
                <w:kern w:val="0"/>
                <w:sz w:val="20"/>
                <w:szCs w:val="20"/>
              </w:rPr>
            </w:pPr>
            <w:r>
              <w:rPr>
                <w:rFonts w:hint="eastAsia" w:ascii="方正仿宋_GBK" w:hAnsi="Arial" w:eastAsia="方正仿宋_GBK" w:cs="Arial"/>
                <w:i/>
                <w:iCs/>
                <w:kern w:val="0"/>
                <w:sz w:val="20"/>
                <w:szCs w:val="20"/>
              </w:rPr>
              <w:t>=数值</w:t>
            </w:r>
            <w:r>
              <w:rPr>
                <w:rFonts w:hint="eastAsia" w:ascii="方正仿宋_GBK" w:hAnsi="Arial" w:eastAsia="方正仿宋_GBK" w:cs="Arial"/>
                <w:i/>
                <w:iCs/>
                <w:spacing w:val="8"/>
                <w:kern w:val="0"/>
                <w:sz w:val="20"/>
                <w:szCs w:val="20"/>
              </w:rPr>
              <w:t>D/数值B *100%</w:t>
            </w:r>
          </w:p>
        </w:tc>
      </w:tr>
      <w:tr w14:paraId="30746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411" w:type="dxa"/>
            <w:gridSpan w:val="3"/>
            <w:vAlign w:val="center"/>
          </w:tcPr>
          <w:p w14:paraId="556538FA">
            <w:pPr>
              <w:pStyle w:val="20"/>
              <w:ind w:left="124"/>
              <w:rPr>
                <w:rFonts w:ascii="方正仿宋_GBK" w:eastAsia="方正仿宋_GBK"/>
                <w:spacing w:val="-2"/>
                <w:szCs w:val="20"/>
                <w:lang w:eastAsia="zh-CN"/>
              </w:rPr>
            </w:pPr>
            <w:r>
              <w:rPr>
                <w:rFonts w:hint="eastAsia" w:ascii="方正仿宋_GBK" w:eastAsia="方正仿宋_GBK"/>
                <w:spacing w:val="-2"/>
                <w:szCs w:val="20"/>
                <w:lang w:eastAsia="zh-CN"/>
              </w:rPr>
              <w:t>拟达到数字化水平初始级（或智能制造能力成熟度一级）及以上试点企业数量</w:t>
            </w:r>
            <w:r>
              <w:rPr>
                <w:rFonts w:hint="eastAsia" w:ascii="方正仿宋_GBK" w:eastAsia="方正仿宋_GBK"/>
                <w:spacing w:val="-1"/>
                <w:szCs w:val="20"/>
                <w:lang w:eastAsia="zh-CN"/>
              </w:rPr>
              <w:t>（家）</w:t>
            </w:r>
            <w:r>
              <w:rPr>
                <w:rFonts w:hint="eastAsia" w:ascii="方正仿宋_GBK" w:eastAsia="方正仿宋_GBK"/>
                <w:spacing w:val="8"/>
                <w:szCs w:val="20"/>
                <w:lang w:eastAsia="zh-CN"/>
              </w:rPr>
              <w:t>（</w:t>
            </w:r>
            <w:r>
              <w:rPr>
                <w:rFonts w:hint="eastAsia" w:ascii="方正仿宋_GBK" w:eastAsia="方正仿宋_GBK"/>
                <w:i/>
                <w:iCs/>
                <w:spacing w:val="8"/>
                <w:szCs w:val="20"/>
                <w:lang w:eastAsia="zh-CN"/>
              </w:rPr>
              <w:t>数值E）</w:t>
            </w:r>
          </w:p>
        </w:tc>
        <w:tc>
          <w:tcPr>
            <w:tcW w:w="993" w:type="dxa"/>
            <w:vAlign w:val="center"/>
          </w:tcPr>
          <w:p w14:paraId="57D20C8A">
            <w:pPr>
              <w:rPr>
                <w:rFonts w:ascii="方正仿宋_GBK" w:hAnsi="Arial" w:eastAsia="方正仿宋_GBK" w:cs="Arial"/>
                <w:kern w:val="0"/>
                <w:sz w:val="20"/>
                <w:szCs w:val="20"/>
              </w:rPr>
            </w:pPr>
          </w:p>
        </w:tc>
        <w:tc>
          <w:tcPr>
            <w:tcW w:w="1275" w:type="dxa"/>
            <w:gridSpan w:val="2"/>
            <w:vAlign w:val="center"/>
          </w:tcPr>
          <w:p w14:paraId="1BC4FCCE">
            <w:pPr>
              <w:ind w:firstLine="436" w:firstLineChars="200"/>
              <w:rPr>
                <w:rFonts w:ascii="方正仿宋_GBK" w:hAnsi="Arial" w:eastAsia="方正仿宋_GBK" w:cs="Arial"/>
                <w:spacing w:val="-1"/>
                <w:kern w:val="0"/>
                <w:sz w:val="22"/>
              </w:rPr>
            </w:pPr>
            <w:r>
              <w:rPr>
                <w:rFonts w:hint="eastAsia" w:ascii="方正仿宋_GBK" w:hAnsi="Arial" w:eastAsia="方正仿宋_GBK" w:cs="Arial"/>
                <w:spacing w:val="-1"/>
                <w:kern w:val="0"/>
                <w:sz w:val="22"/>
              </w:rPr>
              <w:t>占比</w:t>
            </w:r>
          </w:p>
        </w:tc>
        <w:tc>
          <w:tcPr>
            <w:tcW w:w="2127" w:type="dxa"/>
            <w:vAlign w:val="center"/>
          </w:tcPr>
          <w:p w14:paraId="68A49D99">
            <w:pPr>
              <w:rPr>
                <w:rFonts w:ascii="方正仿宋_GBK" w:hAnsi="Arial" w:eastAsia="方正仿宋_GBK" w:cs="Arial"/>
                <w:i/>
                <w:iCs/>
                <w:kern w:val="0"/>
                <w:sz w:val="20"/>
                <w:szCs w:val="20"/>
              </w:rPr>
            </w:pPr>
            <w:r>
              <w:rPr>
                <w:rFonts w:hint="eastAsia" w:ascii="方正仿宋_GBK" w:hAnsi="Arial" w:eastAsia="方正仿宋_GBK" w:cs="Arial"/>
                <w:i/>
                <w:iCs/>
                <w:kern w:val="0"/>
                <w:sz w:val="20"/>
                <w:szCs w:val="20"/>
              </w:rPr>
              <w:t>=数值</w:t>
            </w:r>
            <w:r>
              <w:rPr>
                <w:rFonts w:hint="eastAsia" w:ascii="方正仿宋_GBK" w:hAnsi="Arial" w:eastAsia="方正仿宋_GBK" w:cs="Arial"/>
                <w:i/>
                <w:iCs/>
                <w:spacing w:val="8"/>
                <w:kern w:val="0"/>
                <w:sz w:val="20"/>
                <w:szCs w:val="20"/>
              </w:rPr>
              <w:t>E/数值B *100%</w:t>
            </w:r>
          </w:p>
        </w:tc>
      </w:tr>
      <w:tr w14:paraId="5EB17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5411" w:type="dxa"/>
            <w:gridSpan w:val="3"/>
            <w:vAlign w:val="center"/>
          </w:tcPr>
          <w:p w14:paraId="42B724EB">
            <w:pPr>
              <w:pStyle w:val="20"/>
              <w:spacing w:line="240" w:lineRule="exact"/>
              <w:ind w:left="125"/>
              <w:rPr>
                <w:rFonts w:ascii="方正仿宋_GBK" w:eastAsia="方正仿宋_GBK"/>
                <w:szCs w:val="20"/>
                <w:lang w:eastAsia="zh-CN"/>
              </w:rPr>
            </w:pPr>
            <w:r>
              <w:rPr>
                <w:rFonts w:hint="eastAsia" w:ascii="方正仿宋_GBK" w:eastAsia="方正仿宋_GBK"/>
                <w:spacing w:val="-2"/>
                <w:szCs w:val="20"/>
                <w:lang w:eastAsia="zh-CN"/>
              </w:rPr>
              <w:t>实施期内拟打造中小企业智改数转网联标杆数量</w:t>
            </w:r>
            <w:r>
              <w:rPr>
                <w:rFonts w:hint="eastAsia" w:ascii="方正仿宋_GBK" w:eastAsia="方正仿宋_GBK"/>
                <w:szCs w:val="20"/>
                <w:lang w:eastAsia="zh-CN"/>
              </w:rPr>
              <w:t>（家）</w:t>
            </w:r>
            <w:r>
              <w:rPr>
                <w:rFonts w:hint="eastAsia" w:ascii="方正仿宋_GBK" w:eastAsia="方正仿宋_GBK"/>
                <w:spacing w:val="8"/>
                <w:szCs w:val="20"/>
                <w:lang w:eastAsia="zh-CN"/>
              </w:rPr>
              <w:t>（</w:t>
            </w:r>
            <w:r>
              <w:rPr>
                <w:rFonts w:hint="eastAsia" w:ascii="方正仿宋_GBK" w:eastAsia="方正仿宋_GBK"/>
                <w:i/>
                <w:iCs/>
                <w:spacing w:val="8"/>
                <w:szCs w:val="20"/>
                <w:lang w:eastAsia="zh-CN"/>
              </w:rPr>
              <w:t>数值F）</w:t>
            </w:r>
          </w:p>
          <w:p w14:paraId="779013BD">
            <w:pPr>
              <w:pStyle w:val="20"/>
              <w:spacing w:line="240" w:lineRule="exact"/>
              <w:ind w:left="125"/>
              <w:rPr>
                <w:rFonts w:ascii="方正仿宋_GBK" w:eastAsia="方正仿宋_GBK"/>
                <w:spacing w:val="-2"/>
                <w:szCs w:val="20"/>
                <w:lang w:eastAsia="zh-CN"/>
              </w:rPr>
            </w:pPr>
            <w:r>
              <w:rPr>
                <w:rFonts w:hint="eastAsia" w:ascii="方正仿宋_GBK" w:eastAsia="方正仿宋_GBK"/>
                <w:szCs w:val="20"/>
                <w:lang w:eastAsia="zh-CN"/>
              </w:rPr>
              <w:t>（如先进级、卓越级、领航级智能工厂以及国家智能制造标准应用试点项目等）</w:t>
            </w:r>
          </w:p>
        </w:tc>
        <w:tc>
          <w:tcPr>
            <w:tcW w:w="993" w:type="dxa"/>
            <w:vAlign w:val="center"/>
          </w:tcPr>
          <w:p w14:paraId="6043FAB4">
            <w:pPr>
              <w:rPr>
                <w:rFonts w:ascii="方正仿宋_GBK" w:hAnsi="Arial" w:eastAsia="方正仿宋_GBK" w:cs="Arial"/>
                <w:kern w:val="0"/>
                <w:sz w:val="20"/>
                <w:szCs w:val="20"/>
              </w:rPr>
            </w:pPr>
          </w:p>
        </w:tc>
        <w:tc>
          <w:tcPr>
            <w:tcW w:w="1275" w:type="dxa"/>
            <w:gridSpan w:val="2"/>
            <w:vAlign w:val="center"/>
          </w:tcPr>
          <w:p w14:paraId="2AF67316">
            <w:pPr>
              <w:ind w:firstLine="436" w:firstLineChars="200"/>
              <w:rPr>
                <w:rFonts w:ascii="方正仿宋_GBK" w:hAnsi="Arial" w:eastAsia="方正仿宋_GBK" w:cs="Arial"/>
                <w:spacing w:val="-1"/>
                <w:kern w:val="0"/>
                <w:sz w:val="22"/>
              </w:rPr>
            </w:pPr>
            <w:r>
              <w:rPr>
                <w:rFonts w:hint="eastAsia" w:ascii="方正仿宋_GBK" w:hAnsi="Arial" w:eastAsia="方正仿宋_GBK" w:cs="Arial"/>
                <w:spacing w:val="-1"/>
                <w:kern w:val="0"/>
                <w:sz w:val="22"/>
              </w:rPr>
              <w:t>占比</w:t>
            </w:r>
          </w:p>
        </w:tc>
        <w:tc>
          <w:tcPr>
            <w:tcW w:w="2127" w:type="dxa"/>
            <w:vAlign w:val="center"/>
          </w:tcPr>
          <w:p w14:paraId="05D4557B">
            <w:pPr>
              <w:rPr>
                <w:rFonts w:ascii="方正仿宋_GBK" w:hAnsi="Arial" w:eastAsia="方正仿宋_GBK" w:cs="Arial"/>
                <w:i/>
                <w:iCs/>
                <w:kern w:val="0"/>
                <w:sz w:val="20"/>
                <w:szCs w:val="20"/>
              </w:rPr>
            </w:pPr>
            <w:r>
              <w:rPr>
                <w:rFonts w:hint="eastAsia" w:ascii="方正仿宋_GBK" w:hAnsi="Arial" w:eastAsia="方正仿宋_GBK" w:cs="Arial"/>
                <w:i/>
                <w:iCs/>
                <w:kern w:val="0"/>
                <w:sz w:val="20"/>
                <w:szCs w:val="20"/>
              </w:rPr>
              <w:t>=数值</w:t>
            </w:r>
            <w:r>
              <w:rPr>
                <w:rFonts w:hint="eastAsia" w:ascii="方正仿宋_GBK" w:hAnsi="Arial" w:eastAsia="方正仿宋_GBK" w:cs="Arial"/>
                <w:i/>
                <w:iCs/>
                <w:spacing w:val="8"/>
                <w:kern w:val="0"/>
                <w:sz w:val="20"/>
                <w:szCs w:val="20"/>
              </w:rPr>
              <w:t>F/数值B *100%</w:t>
            </w:r>
          </w:p>
        </w:tc>
      </w:tr>
      <w:tr w14:paraId="31BAC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411" w:type="dxa"/>
            <w:gridSpan w:val="3"/>
            <w:vAlign w:val="center"/>
          </w:tcPr>
          <w:p w14:paraId="45AE893B">
            <w:pPr>
              <w:pStyle w:val="20"/>
              <w:ind w:left="124"/>
              <w:rPr>
                <w:rFonts w:ascii="方正仿宋_GBK" w:eastAsia="方正仿宋_GBK"/>
                <w:szCs w:val="20"/>
                <w:lang w:eastAsia="zh-CN"/>
              </w:rPr>
            </w:pPr>
            <w:r>
              <w:rPr>
                <w:rFonts w:hint="eastAsia" w:ascii="方正仿宋_GBK" w:eastAsia="方正仿宋_GBK"/>
                <w:spacing w:val="-1"/>
                <w:szCs w:val="20"/>
                <w:lang w:eastAsia="zh-CN"/>
              </w:rPr>
              <w:t>拟打造应用</w:t>
            </w:r>
            <w:r>
              <w:rPr>
                <w:rFonts w:hint="eastAsia" w:ascii="方正仿宋_GBK" w:hAnsi="Times New Roman" w:eastAsia="方正仿宋_GBK" w:cs="Times New Roman"/>
                <w:spacing w:val="-1"/>
                <w:szCs w:val="20"/>
                <w:lang w:eastAsia="zh-CN"/>
              </w:rPr>
              <w:t>“</w:t>
            </w:r>
            <w:r>
              <w:rPr>
                <w:rFonts w:hint="eastAsia" w:ascii="方正仿宋_GBK" w:eastAsia="方正仿宋_GBK"/>
                <w:spacing w:val="-1"/>
                <w:szCs w:val="20"/>
                <w:lang w:eastAsia="zh-CN"/>
              </w:rPr>
              <w:t>小快轻准灵”解决方案数量（个）</w:t>
            </w:r>
          </w:p>
        </w:tc>
        <w:tc>
          <w:tcPr>
            <w:tcW w:w="4395" w:type="dxa"/>
            <w:gridSpan w:val="4"/>
            <w:vAlign w:val="center"/>
          </w:tcPr>
          <w:p w14:paraId="6D5F8EFB">
            <w:pPr>
              <w:rPr>
                <w:rFonts w:ascii="方正仿宋_GBK" w:hAnsi="Arial" w:eastAsia="方正仿宋_GBK" w:cs="Arial"/>
                <w:kern w:val="0"/>
                <w:sz w:val="20"/>
                <w:szCs w:val="20"/>
              </w:rPr>
            </w:pPr>
          </w:p>
        </w:tc>
      </w:tr>
      <w:tr w14:paraId="0EF81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5411" w:type="dxa"/>
            <w:gridSpan w:val="3"/>
            <w:vAlign w:val="center"/>
          </w:tcPr>
          <w:p w14:paraId="161EEDF8">
            <w:pPr>
              <w:pStyle w:val="20"/>
              <w:ind w:left="124"/>
              <w:rPr>
                <w:rFonts w:ascii="方正仿宋_GBK" w:eastAsia="方正仿宋_GBK"/>
                <w:szCs w:val="20"/>
                <w:lang w:eastAsia="zh-CN"/>
              </w:rPr>
            </w:pPr>
            <w:r>
              <w:rPr>
                <w:rFonts w:hint="eastAsia" w:ascii="方正仿宋_GBK" w:eastAsia="方正仿宋_GBK"/>
                <w:spacing w:val="-2"/>
                <w:szCs w:val="20"/>
                <w:lang w:eastAsia="zh-CN"/>
              </w:rPr>
              <w:t>拟构建县区本级服务商资源池数量（家）</w:t>
            </w:r>
          </w:p>
        </w:tc>
        <w:tc>
          <w:tcPr>
            <w:tcW w:w="4395" w:type="dxa"/>
            <w:gridSpan w:val="4"/>
            <w:vAlign w:val="center"/>
          </w:tcPr>
          <w:p w14:paraId="6F1F1FF2">
            <w:pPr>
              <w:rPr>
                <w:rFonts w:ascii="方正仿宋_GBK" w:hAnsi="Arial" w:eastAsia="方正仿宋_GBK" w:cs="Arial"/>
                <w:kern w:val="0"/>
                <w:sz w:val="20"/>
                <w:szCs w:val="20"/>
              </w:rPr>
            </w:pPr>
          </w:p>
        </w:tc>
      </w:tr>
      <w:tr w14:paraId="1BE02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5411" w:type="dxa"/>
            <w:gridSpan w:val="3"/>
            <w:vAlign w:val="center"/>
          </w:tcPr>
          <w:p w14:paraId="4E5C2C2B">
            <w:pPr>
              <w:pStyle w:val="20"/>
              <w:ind w:left="124"/>
              <w:rPr>
                <w:rFonts w:ascii="方正仿宋_GBK" w:eastAsia="方正仿宋_GBK"/>
                <w:spacing w:val="-2"/>
                <w:szCs w:val="20"/>
                <w:lang w:eastAsia="zh-CN"/>
              </w:rPr>
            </w:pPr>
            <w:r>
              <w:rPr>
                <w:rFonts w:hint="eastAsia" w:ascii="方正仿宋_GBK" w:eastAsia="方正仿宋_GBK"/>
                <w:szCs w:val="20"/>
                <w:lang w:eastAsia="zh-CN"/>
              </w:rPr>
              <w:t>拟复制推广中小企业数量（家）</w:t>
            </w:r>
          </w:p>
        </w:tc>
        <w:tc>
          <w:tcPr>
            <w:tcW w:w="4395" w:type="dxa"/>
            <w:gridSpan w:val="4"/>
            <w:vAlign w:val="center"/>
          </w:tcPr>
          <w:p w14:paraId="3E8CC9F4">
            <w:pPr>
              <w:rPr>
                <w:rFonts w:ascii="方正仿宋_GBK" w:hAnsi="Arial" w:eastAsia="方正仿宋_GBK" w:cs="Arial"/>
                <w:kern w:val="0"/>
                <w:sz w:val="20"/>
                <w:szCs w:val="20"/>
              </w:rPr>
            </w:pPr>
          </w:p>
        </w:tc>
      </w:tr>
      <w:tr w14:paraId="0699B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5411" w:type="dxa"/>
            <w:gridSpan w:val="3"/>
            <w:vAlign w:val="center"/>
          </w:tcPr>
          <w:p w14:paraId="30A2BFCC">
            <w:pPr>
              <w:pStyle w:val="20"/>
              <w:ind w:left="124"/>
              <w:rPr>
                <w:rFonts w:ascii="方正仿宋_GBK" w:eastAsia="方正仿宋_GBK"/>
                <w:szCs w:val="20"/>
                <w:lang w:eastAsia="zh-CN"/>
              </w:rPr>
            </w:pPr>
            <w:r>
              <w:rPr>
                <w:rFonts w:hint="eastAsia" w:ascii="方正仿宋_GBK" w:eastAsia="方正仿宋_GBK"/>
                <w:szCs w:val="20"/>
                <w:lang w:eastAsia="zh-CN"/>
              </w:rPr>
              <w:t>拟建设数字化转型促进中心（家）</w:t>
            </w:r>
          </w:p>
        </w:tc>
        <w:tc>
          <w:tcPr>
            <w:tcW w:w="4395" w:type="dxa"/>
            <w:gridSpan w:val="4"/>
            <w:vAlign w:val="center"/>
          </w:tcPr>
          <w:p w14:paraId="7B046D15">
            <w:pPr>
              <w:rPr>
                <w:rFonts w:ascii="方正仿宋_GBK" w:hAnsi="Arial" w:eastAsia="方正仿宋_GBK" w:cs="Arial"/>
                <w:kern w:val="0"/>
                <w:sz w:val="20"/>
                <w:szCs w:val="20"/>
              </w:rPr>
            </w:pPr>
          </w:p>
        </w:tc>
      </w:tr>
      <w:tr w14:paraId="52ED5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9806" w:type="dxa"/>
            <w:gridSpan w:val="7"/>
            <w:vAlign w:val="center"/>
          </w:tcPr>
          <w:p w14:paraId="07186316">
            <w:pPr>
              <w:pStyle w:val="20"/>
              <w:spacing w:line="300" w:lineRule="exact"/>
              <w:ind w:left="124" w:hanging="11"/>
              <w:rPr>
                <w:rFonts w:ascii="方正仿宋_GBK" w:eastAsia="方正仿宋_GBK"/>
                <w:szCs w:val="20"/>
                <w:lang w:eastAsia="zh-CN"/>
              </w:rPr>
            </w:pPr>
            <w:r>
              <w:rPr>
                <w:rFonts w:hint="eastAsia" w:ascii="方正仿宋_GBK" w:eastAsia="方正仿宋_GBK"/>
                <w:sz w:val="24"/>
                <w:szCs w:val="24"/>
                <w:lang w:eastAsia="zh-CN" w:bidi="ar"/>
              </w:rPr>
              <w:t>“链式”转型模式：描述围绕拟改造行业支持链主企业、龙头企业深度参与产业链上下游企业数字化协同改造。（不超过200字）</w:t>
            </w:r>
          </w:p>
        </w:tc>
      </w:tr>
      <w:tr w14:paraId="34231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9806" w:type="dxa"/>
            <w:gridSpan w:val="7"/>
            <w:vAlign w:val="center"/>
          </w:tcPr>
          <w:p w14:paraId="01E27ED1">
            <w:pPr>
              <w:pStyle w:val="20"/>
              <w:spacing w:line="300" w:lineRule="exact"/>
              <w:ind w:left="124" w:hanging="11"/>
              <w:rPr>
                <w:rFonts w:ascii="方正仿宋_GBK" w:eastAsia="方正仿宋_GBK"/>
                <w:szCs w:val="20"/>
                <w:highlight w:val="yellow"/>
                <w:lang w:eastAsia="zh-CN"/>
              </w:rPr>
            </w:pPr>
            <w:r>
              <w:rPr>
                <w:rFonts w:hint="eastAsia" w:ascii="方正仿宋_GBK" w:eastAsia="方正仿宋_GBK"/>
                <w:sz w:val="24"/>
                <w:szCs w:val="24"/>
                <w:lang w:eastAsia="zh-CN" w:bidi="ar"/>
              </w:rPr>
              <w:t>特色做法及模式：描述试点县（市、区）拟在推动中小企业数字化转型工作中创新性或地方特色的典型做法及模式。（不超过200字）</w:t>
            </w:r>
          </w:p>
        </w:tc>
      </w:tr>
    </w:tbl>
    <w:p w14:paraId="31C1327C">
      <w:pPr>
        <w:spacing w:line="248" w:lineRule="auto"/>
        <w:outlineLvl w:val="1"/>
        <w:rPr>
          <w:rFonts w:ascii="黑体" w:hAnsi="黑体" w:eastAsia="黑体" w:cs="Times New Roman"/>
          <w:sz w:val="32"/>
          <w:szCs w:val="32"/>
        </w:rPr>
      </w:pPr>
      <w:bookmarkStart w:id="11" w:name="_Toc209107451"/>
      <w:r>
        <w:rPr>
          <w:rFonts w:hint="eastAsia" w:ascii="黑体" w:hAnsi="黑体" w:eastAsia="黑体" w:cs="Times New Roman"/>
          <w:sz w:val="32"/>
          <w:szCs w:val="32"/>
        </w:rPr>
        <w:t>附</w:t>
      </w:r>
      <w:r>
        <w:rPr>
          <w:rFonts w:ascii="Times New Roman" w:hAnsi="Times New Roman" w:eastAsia="黑体" w:cs="Times New Roman"/>
          <w:sz w:val="32"/>
          <w:szCs w:val="32"/>
        </w:rPr>
        <w:t>2</w:t>
      </w:r>
      <w:bookmarkEnd w:id="11"/>
    </w:p>
    <w:p w14:paraId="602B837C">
      <w:pPr>
        <w:spacing w:before="104" w:line="221" w:lineRule="auto"/>
        <w:ind w:firstLine="180" w:firstLineChars="50"/>
        <w:rPr>
          <w:rFonts w:ascii="楷体" w:hAnsi="楷体" w:eastAsia="楷体" w:cs="宋体"/>
          <w:sz w:val="36"/>
          <w:szCs w:val="36"/>
        </w:rPr>
      </w:pPr>
      <w:r>
        <w:rPr>
          <w:rFonts w:ascii="方正小标宋_GBK" w:hAnsi="宋体" w:eastAsia="方正小标宋_GBK" w:cs="宋体"/>
          <w:sz w:val="36"/>
          <w:szCs w:val="36"/>
        </w:rPr>
        <w:t>XX县</w:t>
      </w:r>
      <w:r>
        <w:rPr>
          <w:rFonts w:hint="eastAsia" w:ascii="方正小标宋_GBK" w:hAnsi="宋体" w:eastAsia="方正小标宋_GBK" w:cs="宋体"/>
          <w:sz w:val="36"/>
          <w:szCs w:val="36"/>
        </w:rPr>
        <w:t>（市</w:t>
      </w:r>
      <w:r>
        <w:rPr>
          <w:rFonts w:ascii="方正小标宋_GBK" w:hAnsi="宋体" w:eastAsia="方正小标宋_GBK" w:cs="宋体"/>
          <w:sz w:val="36"/>
          <w:szCs w:val="36"/>
        </w:rPr>
        <w:t>、区</w:t>
      </w:r>
      <w:r>
        <w:rPr>
          <w:rFonts w:hint="eastAsia" w:ascii="方正小标宋_GBK" w:hAnsi="宋体" w:eastAsia="方正小标宋_GBK" w:cs="宋体"/>
          <w:sz w:val="36"/>
          <w:szCs w:val="36"/>
        </w:rPr>
        <w:t>）</w:t>
      </w:r>
      <w:r>
        <w:rPr>
          <w:rFonts w:ascii="方正小标宋_GBK" w:hAnsi="宋体" w:eastAsia="方正小标宋_GBK" w:cs="宋体"/>
          <w:sz w:val="36"/>
          <w:szCs w:val="36"/>
        </w:rPr>
        <w:t>数字化转型试点企业改造信息表</w:t>
      </w:r>
      <w:r>
        <w:rPr>
          <w:rFonts w:ascii="楷体" w:hAnsi="楷体" w:eastAsia="楷体" w:cs="宋体"/>
          <w:sz w:val="36"/>
          <w:szCs w:val="36"/>
        </w:rPr>
        <w:t>（模板）</w:t>
      </w:r>
    </w:p>
    <w:p w14:paraId="06EEC3CE">
      <w:pPr>
        <w:spacing w:line="221" w:lineRule="exact"/>
      </w:pPr>
    </w:p>
    <w:tbl>
      <w:tblPr>
        <w:tblStyle w:val="19"/>
        <w:tblW w:w="9640"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1"/>
        <w:gridCol w:w="2998"/>
        <w:gridCol w:w="1985"/>
        <w:gridCol w:w="2126"/>
      </w:tblGrid>
      <w:tr w14:paraId="11411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9640" w:type="dxa"/>
            <w:gridSpan w:val="4"/>
          </w:tcPr>
          <w:p w14:paraId="53B5BAC8">
            <w:pPr>
              <w:pStyle w:val="20"/>
              <w:spacing w:before="185" w:line="219" w:lineRule="auto"/>
              <w:jc w:val="center"/>
              <w:rPr>
                <w:rFonts w:ascii="黑体" w:hAnsi="黑体" w:eastAsia="黑体"/>
                <w:sz w:val="28"/>
                <w:szCs w:val="28"/>
                <w:lang w:eastAsia="zh-CN"/>
              </w:rPr>
            </w:pPr>
            <w:r>
              <w:rPr>
                <w:rFonts w:ascii="黑体" w:hAnsi="黑体" w:eastAsia="黑体"/>
                <w:sz w:val="28"/>
                <w:szCs w:val="28"/>
                <w:lang w:eastAsia="zh-CN"/>
              </w:rPr>
              <w:t>一、基本情况(试点企业改造前填写)</w:t>
            </w:r>
          </w:p>
        </w:tc>
      </w:tr>
      <w:tr w14:paraId="296B4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531" w:type="dxa"/>
            <w:vAlign w:val="center"/>
          </w:tcPr>
          <w:p w14:paraId="26531051">
            <w:pPr>
              <w:pStyle w:val="20"/>
              <w:spacing w:before="72" w:line="219" w:lineRule="auto"/>
              <w:jc w:val="center"/>
              <w:rPr>
                <w:rFonts w:ascii="方正仿宋_GBK" w:eastAsia="方正仿宋_GBK"/>
                <w:spacing w:val="-1"/>
                <w:szCs w:val="20"/>
              </w:rPr>
            </w:pPr>
            <w:r>
              <w:rPr>
                <w:rFonts w:hint="eastAsia" w:ascii="方正仿宋_GBK" w:eastAsia="方正仿宋_GBK"/>
                <w:spacing w:val="-1"/>
                <w:szCs w:val="20"/>
              </w:rPr>
              <w:t>企业名称</w:t>
            </w:r>
          </w:p>
        </w:tc>
        <w:tc>
          <w:tcPr>
            <w:tcW w:w="2998" w:type="dxa"/>
            <w:vAlign w:val="center"/>
          </w:tcPr>
          <w:p w14:paraId="3CBC8E8A">
            <w:pPr>
              <w:jc w:val="center"/>
              <w:rPr>
                <w:rFonts w:ascii="方正仿宋_GBK" w:hAnsi="Arial" w:eastAsia="方正仿宋_GBK" w:cs="Arial"/>
                <w:kern w:val="0"/>
                <w:sz w:val="20"/>
                <w:szCs w:val="20"/>
              </w:rPr>
            </w:pPr>
          </w:p>
        </w:tc>
        <w:tc>
          <w:tcPr>
            <w:tcW w:w="1985" w:type="dxa"/>
            <w:vAlign w:val="center"/>
          </w:tcPr>
          <w:p w14:paraId="48E66622">
            <w:pPr>
              <w:pStyle w:val="20"/>
              <w:spacing w:before="72" w:line="219" w:lineRule="auto"/>
              <w:jc w:val="center"/>
              <w:rPr>
                <w:rFonts w:ascii="方正仿宋_GBK" w:eastAsia="方正仿宋_GBK"/>
                <w:spacing w:val="-1"/>
                <w:szCs w:val="20"/>
                <w:lang w:eastAsia="zh-CN"/>
              </w:rPr>
            </w:pPr>
            <w:r>
              <w:rPr>
                <w:rFonts w:hint="eastAsia" w:ascii="方正仿宋_GBK" w:eastAsia="方正仿宋_GBK"/>
                <w:spacing w:val="-1"/>
                <w:szCs w:val="20"/>
              </w:rPr>
              <w:t>所属</w:t>
            </w:r>
            <w:r>
              <w:rPr>
                <w:rFonts w:hint="eastAsia" w:ascii="方正仿宋_GBK" w:eastAsia="方正仿宋_GBK"/>
                <w:spacing w:val="-1"/>
                <w:szCs w:val="20"/>
                <w:lang w:eastAsia="zh-CN"/>
              </w:rPr>
              <w:t>城市及县区</w:t>
            </w:r>
          </w:p>
        </w:tc>
        <w:tc>
          <w:tcPr>
            <w:tcW w:w="2126" w:type="dxa"/>
          </w:tcPr>
          <w:p w14:paraId="727443E0">
            <w:pPr>
              <w:rPr>
                <w:rFonts w:ascii="方正仿宋_GBK" w:hAnsi="Arial" w:eastAsia="方正仿宋_GBK" w:cs="Arial"/>
                <w:kern w:val="0"/>
                <w:sz w:val="20"/>
                <w:szCs w:val="20"/>
              </w:rPr>
            </w:pPr>
          </w:p>
        </w:tc>
      </w:tr>
      <w:tr w14:paraId="4163A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531" w:type="dxa"/>
            <w:vAlign w:val="center"/>
          </w:tcPr>
          <w:p w14:paraId="7044485E">
            <w:pPr>
              <w:pStyle w:val="20"/>
              <w:spacing w:before="72" w:line="219" w:lineRule="auto"/>
              <w:jc w:val="center"/>
              <w:rPr>
                <w:rFonts w:ascii="方正仿宋_GBK" w:eastAsia="方正仿宋_GBK"/>
                <w:spacing w:val="-1"/>
                <w:szCs w:val="20"/>
              </w:rPr>
            </w:pPr>
            <w:r>
              <w:rPr>
                <w:rFonts w:hint="eastAsia" w:ascii="方正仿宋_GBK" w:eastAsia="方正仿宋_GBK"/>
                <w:spacing w:val="-1"/>
                <w:szCs w:val="20"/>
              </w:rPr>
              <w:t>注册地址</w:t>
            </w:r>
          </w:p>
        </w:tc>
        <w:tc>
          <w:tcPr>
            <w:tcW w:w="2998" w:type="dxa"/>
            <w:vAlign w:val="center"/>
          </w:tcPr>
          <w:p w14:paraId="3D3CDA95">
            <w:pPr>
              <w:jc w:val="center"/>
              <w:rPr>
                <w:rFonts w:ascii="方正仿宋_GBK" w:hAnsi="Arial" w:eastAsia="方正仿宋_GBK" w:cs="Arial"/>
                <w:kern w:val="0"/>
                <w:sz w:val="20"/>
                <w:szCs w:val="20"/>
              </w:rPr>
            </w:pPr>
          </w:p>
        </w:tc>
        <w:tc>
          <w:tcPr>
            <w:tcW w:w="1985" w:type="dxa"/>
            <w:vAlign w:val="center"/>
          </w:tcPr>
          <w:p w14:paraId="18CA8EFB">
            <w:pPr>
              <w:pStyle w:val="20"/>
              <w:spacing w:before="72" w:line="219" w:lineRule="auto"/>
              <w:jc w:val="center"/>
              <w:rPr>
                <w:rFonts w:ascii="方正仿宋_GBK" w:eastAsia="方正仿宋_GBK"/>
                <w:spacing w:val="-1"/>
                <w:szCs w:val="20"/>
              </w:rPr>
            </w:pPr>
            <w:r>
              <w:rPr>
                <w:rFonts w:hint="eastAsia" w:ascii="方正仿宋_GBK" w:eastAsia="方正仿宋_GBK"/>
                <w:spacing w:val="-1"/>
                <w:szCs w:val="20"/>
              </w:rPr>
              <w:t>企业信用代码</w:t>
            </w:r>
          </w:p>
        </w:tc>
        <w:tc>
          <w:tcPr>
            <w:tcW w:w="2126" w:type="dxa"/>
          </w:tcPr>
          <w:p w14:paraId="0C24EDD5">
            <w:pPr>
              <w:rPr>
                <w:rFonts w:ascii="方正仿宋_GBK" w:hAnsi="Arial" w:eastAsia="方正仿宋_GBK" w:cs="Arial"/>
                <w:kern w:val="0"/>
                <w:sz w:val="20"/>
                <w:szCs w:val="20"/>
              </w:rPr>
            </w:pPr>
          </w:p>
        </w:tc>
      </w:tr>
      <w:tr w14:paraId="2B9DE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531" w:type="dxa"/>
            <w:vAlign w:val="center"/>
          </w:tcPr>
          <w:p w14:paraId="331436B9">
            <w:pPr>
              <w:pStyle w:val="20"/>
              <w:spacing w:before="72" w:line="219" w:lineRule="auto"/>
              <w:jc w:val="center"/>
              <w:rPr>
                <w:rFonts w:ascii="方正仿宋_GBK" w:eastAsia="方正仿宋_GBK"/>
                <w:spacing w:val="-1"/>
                <w:szCs w:val="20"/>
              </w:rPr>
            </w:pPr>
            <w:r>
              <w:rPr>
                <w:rFonts w:hint="eastAsia" w:ascii="方正仿宋_GBK" w:eastAsia="方正仿宋_GBK"/>
                <w:spacing w:val="-1"/>
                <w:szCs w:val="20"/>
              </w:rPr>
              <w:t>联系人</w:t>
            </w:r>
          </w:p>
        </w:tc>
        <w:tc>
          <w:tcPr>
            <w:tcW w:w="2998" w:type="dxa"/>
            <w:vAlign w:val="center"/>
          </w:tcPr>
          <w:p w14:paraId="3CDFF751">
            <w:pPr>
              <w:jc w:val="center"/>
              <w:rPr>
                <w:rFonts w:ascii="方正仿宋_GBK" w:hAnsi="Arial" w:eastAsia="方正仿宋_GBK" w:cs="Arial"/>
                <w:kern w:val="0"/>
                <w:sz w:val="20"/>
                <w:szCs w:val="20"/>
              </w:rPr>
            </w:pPr>
          </w:p>
        </w:tc>
        <w:tc>
          <w:tcPr>
            <w:tcW w:w="1985" w:type="dxa"/>
            <w:vAlign w:val="center"/>
          </w:tcPr>
          <w:p w14:paraId="149B00DA">
            <w:pPr>
              <w:pStyle w:val="20"/>
              <w:spacing w:before="72" w:line="219" w:lineRule="auto"/>
              <w:jc w:val="center"/>
              <w:rPr>
                <w:rFonts w:ascii="方正仿宋_GBK" w:eastAsia="方正仿宋_GBK"/>
                <w:spacing w:val="-1"/>
                <w:szCs w:val="20"/>
              </w:rPr>
            </w:pPr>
            <w:r>
              <w:rPr>
                <w:rFonts w:hint="eastAsia" w:ascii="方正仿宋_GBK" w:eastAsia="方正仿宋_GBK"/>
                <w:spacing w:val="-1"/>
                <w:szCs w:val="20"/>
              </w:rPr>
              <w:t>联系方式</w:t>
            </w:r>
          </w:p>
        </w:tc>
        <w:tc>
          <w:tcPr>
            <w:tcW w:w="2126" w:type="dxa"/>
          </w:tcPr>
          <w:p w14:paraId="34C70D31">
            <w:pPr>
              <w:rPr>
                <w:rFonts w:ascii="方正仿宋_GBK" w:hAnsi="Arial" w:eastAsia="方正仿宋_GBK" w:cs="Arial"/>
                <w:kern w:val="0"/>
                <w:sz w:val="20"/>
                <w:szCs w:val="20"/>
              </w:rPr>
            </w:pPr>
          </w:p>
        </w:tc>
      </w:tr>
      <w:tr w14:paraId="3F8EE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2531" w:type="dxa"/>
          </w:tcPr>
          <w:p w14:paraId="114AC6AA">
            <w:pPr>
              <w:spacing w:line="267" w:lineRule="auto"/>
              <w:rPr>
                <w:rFonts w:ascii="方正仿宋_GBK" w:hAnsi="Arial" w:eastAsia="方正仿宋_GBK" w:cs="Arial"/>
                <w:kern w:val="0"/>
                <w:sz w:val="20"/>
                <w:szCs w:val="20"/>
              </w:rPr>
            </w:pPr>
          </w:p>
          <w:p w14:paraId="70C2A968">
            <w:pPr>
              <w:pStyle w:val="20"/>
              <w:spacing w:before="71" w:line="219" w:lineRule="auto"/>
              <w:jc w:val="center"/>
              <w:rPr>
                <w:rFonts w:ascii="方正仿宋_GBK" w:eastAsia="方正仿宋_GBK"/>
                <w:szCs w:val="20"/>
              </w:rPr>
            </w:pPr>
            <w:r>
              <w:rPr>
                <w:rFonts w:hint="eastAsia" w:ascii="方正仿宋_GBK" w:eastAsia="方正仿宋_GBK"/>
                <w:spacing w:val="1"/>
                <w:szCs w:val="20"/>
              </w:rPr>
              <w:t>企业基本情况</w:t>
            </w:r>
          </w:p>
        </w:tc>
        <w:tc>
          <w:tcPr>
            <w:tcW w:w="7109" w:type="dxa"/>
            <w:gridSpan w:val="3"/>
            <w:vAlign w:val="center"/>
          </w:tcPr>
          <w:p w14:paraId="6C98E4CA">
            <w:pPr>
              <w:pStyle w:val="20"/>
              <w:spacing w:before="71" w:line="219" w:lineRule="auto"/>
              <w:jc w:val="center"/>
              <w:rPr>
                <w:rFonts w:ascii="方正仿宋_GBK" w:eastAsia="方正仿宋_GBK"/>
                <w:szCs w:val="20"/>
              </w:rPr>
            </w:pPr>
            <w:r>
              <w:rPr>
                <w:rFonts w:hint="eastAsia" w:ascii="方正仿宋_GBK" w:eastAsia="方正仿宋_GBK"/>
                <w:spacing w:val="6"/>
                <w:szCs w:val="20"/>
              </w:rPr>
              <w:t xml:space="preserve"> (500字以内)</w:t>
            </w:r>
          </w:p>
        </w:tc>
      </w:tr>
      <w:tr w14:paraId="19832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531" w:type="dxa"/>
            <w:vAlign w:val="center"/>
          </w:tcPr>
          <w:p w14:paraId="7F1D41BB">
            <w:pPr>
              <w:pStyle w:val="20"/>
              <w:spacing w:before="72" w:line="219" w:lineRule="auto"/>
              <w:jc w:val="center"/>
              <w:rPr>
                <w:rFonts w:ascii="方正仿宋_GBK" w:eastAsia="方正仿宋_GBK"/>
                <w:spacing w:val="-1"/>
                <w:szCs w:val="20"/>
              </w:rPr>
            </w:pPr>
            <w:r>
              <w:rPr>
                <w:rFonts w:hint="eastAsia" w:ascii="方正仿宋_GBK" w:eastAsia="方正仿宋_GBK"/>
                <w:spacing w:val="-1"/>
                <w:szCs w:val="20"/>
              </w:rPr>
              <w:t>企业性质</w:t>
            </w:r>
          </w:p>
        </w:tc>
        <w:tc>
          <w:tcPr>
            <w:tcW w:w="7109" w:type="dxa"/>
            <w:gridSpan w:val="3"/>
          </w:tcPr>
          <w:p w14:paraId="68878895">
            <w:pPr>
              <w:pStyle w:val="20"/>
              <w:spacing w:before="162" w:line="229" w:lineRule="auto"/>
              <w:ind w:left="142"/>
              <w:rPr>
                <w:rFonts w:ascii="方正仿宋_GBK" w:eastAsia="方正仿宋_GBK"/>
                <w:szCs w:val="20"/>
                <w:lang w:eastAsia="zh-CN"/>
              </w:rPr>
            </w:pPr>
            <w:r>
              <w:rPr>
                <w:rFonts w:hint="eastAsia" w:ascii="方正仿宋_GBK" w:eastAsia="方正仿宋_GBK"/>
                <w:spacing w:val="3"/>
                <w:position w:val="2"/>
                <w:szCs w:val="20"/>
                <w:lang w:eastAsia="zh-CN"/>
              </w:rPr>
              <w:t>口国有</w:t>
            </w:r>
            <w:r>
              <w:rPr>
                <w:rFonts w:hint="eastAsia" w:ascii="方正仿宋_GBK" w:eastAsia="方正仿宋_GBK"/>
                <w:spacing w:val="31"/>
                <w:position w:val="2"/>
                <w:szCs w:val="20"/>
                <w:lang w:eastAsia="zh-CN"/>
              </w:rPr>
              <w:t xml:space="preserve">   </w:t>
            </w:r>
            <w:r>
              <w:rPr>
                <w:rFonts w:hint="eastAsia" w:ascii="方正仿宋_GBK" w:eastAsia="方正仿宋_GBK"/>
                <w:spacing w:val="3"/>
                <w:szCs w:val="20"/>
                <w:lang w:eastAsia="zh-CN"/>
              </w:rPr>
              <w:t>□民营</w:t>
            </w:r>
            <w:r>
              <w:rPr>
                <w:rFonts w:hint="eastAsia" w:ascii="方正仿宋_GBK" w:eastAsia="方正仿宋_GBK"/>
                <w:spacing w:val="17"/>
                <w:szCs w:val="20"/>
                <w:lang w:eastAsia="zh-CN"/>
              </w:rPr>
              <w:t xml:space="preserve">      </w:t>
            </w:r>
            <w:r>
              <w:rPr>
                <w:rFonts w:hint="eastAsia" w:ascii="方正仿宋_GBK" w:eastAsia="方正仿宋_GBK"/>
                <w:spacing w:val="3"/>
                <w:szCs w:val="20"/>
                <w:lang w:eastAsia="zh-CN"/>
              </w:rPr>
              <w:t>口外资</w:t>
            </w:r>
            <w:r>
              <w:rPr>
                <w:rFonts w:hint="eastAsia" w:ascii="方正仿宋_GBK" w:eastAsia="方正仿宋_GBK"/>
                <w:spacing w:val="11"/>
                <w:szCs w:val="20"/>
                <w:lang w:eastAsia="zh-CN"/>
              </w:rPr>
              <w:t xml:space="preserve">     </w:t>
            </w:r>
            <w:r>
              <w:rPr>
                <w:rFonts w:hint="eastAsia" w:ascii="方正仿宋_GBK" w:eastAsia="方正仿宋_GBK"/>
                <w:spacing w:val="3"/>
                <w:szCs w:val="20"/>
                <w:lang w:eastAsia="zh-CN"/>
              </w:rPr>
              <w:t>口混合所有制</w:t>
            </w:r>
            <w:r>
              <w:rPr>
                <w:rFonts w:hint="eastAsia" w:ascii="方正仿宋_GBK" w:eastAsia="方正仿宋_GBK"/>
                <w:spacing w:val="51"/>
                <w:szCs w:val="20"/>
                <w:lang w:eastAsia="zh-CN"/>
              </w:rPr>
              <w:t xml:space="preserve">  </w:t>
            </w:r>
            <w:r>
              <w:rPr>
                <w:rFonts w:hint="eastAsia" w:ascii="方正仿宋_GBK" w:eastAsia="方正仿宋_GBK"/>
                <w:spacing w:val="3"/>
                <w:szCs w:val="20"/>
                <w:lang w:eastAsia="zh-CN"/>
              </w:rPr>
              <w:t>□其他</w:t>
            </w:r>
          </w:p>
        </w:tc>
      </w:tr>
      <w:tr w14:paraId="6E6B3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2531" w:type="dxa"/>
            <w:vMerge w:val="restart"/>
            <w:tcBorders>
              <w:bottom w:val="nil"/>
            </w:tcBorders>
            <w:vAlign w:val="center"/>
          </w:tcPr>
          <w:p w14:paraId="6DEB987A">
            <w:pPr>
              <w:pStyle w:val="20"/>
              <w:spacing w:before="72" w:line="219" w:lineRule="auto"/>
              <w:jc w:val="center"/>
              <w:rPr>
                <w:rFonts w:ascii="方正仿宋_GBK" w:eastAsia="方正仿宋_GBK"/>
                <w:spacing w:val="-1"/>
                <w:szCs w:val="20"/>
              </w:rPr>
            </w:pPr>
            <w:r>
              <w:rPr>
                <w:rFonts w:hint="eastAsia" w:ascii="方正仿宋_GBK" w:eastAsia="方正仿宋_GBK"/>
                <w:spacing w:val="-1"/>
                <w:szCs w:val="20"/>
              </w:rPr>
              <w:t>企业规模</w:t>
            </w:r>
          </w:p>
        </w:tc>
        <w:tc>
          <w:tcPr>
            <w:tcW w:w="7109" w:type="dxa"/>
            <w:gridSpan w:val="3"/>
            <w:vAlign w:val="center"/>
          </w:tcPr>
          <w:p w14:paraId="2615A02D">
            <w:pPr>
              <w:pStyle w:val="20"/>
              <w:spacing w:before="63" w:line="227" w:lineRule="auto"/>
              <w:ind w:left="1222"/>
              <w:rPr>
                <w:rFonts w:ascii="方正仿宋_GBK" w:eastAsia="方正仿宋_GBK"/>
                <w:szCs w:val="20"/>
                <w:lang w:eastAsia="zh-CN"/>
              </w:rPr>
            </w:pPr>
            <w:r>
              <w:rPr>
                <w:rFonts w:hint="eastAsia" w:ascii="方正仿宋_GBK" w:eastAsia="方正仿宋_GBK"/>
                <w:spacing w:val="1"/>
                <w:szCs w:val="20"/>
                <w:lang w:eastAsia="zh-CN"/>
              </w:rPr>
              <w:t>口中型企业</w:t>
            </w:r>
            <w:r>
              <w:rPr>
                <w:rFonts w:hint="eastAsia" w:ascii="方正仿宋_GBK" w:eastAsia="方正仿宋_GBK"/>
                <w:spacing w:val="49"/>
                <w:szCs w:val="20"/>
                <w:lang w:eastAsia="zh-CN"/>
              </w:rPr>
              <w:t xml:space="preserve">  </w:t>
            </w:r>
            <w:r>
              <w:rPr>
                <w:rFonts w:hint="eastAsia" w:ascii="方正仿宋_GBK" w:eastAsia="方正仿宋_GBK"/>
                <w:spacing w:val="1"/>
                <w:szCs w:val="20"/>
                <w:lang w:eastAsia="zh-CN"/>
              </w:rPr>
              <w:t>□小型企业</w:t>
            </w:r>
            <w:r>
              <w:rPr>
                <w:rFonts w:hint="eastAsia" w:ascii="方正仿宋_GBK" w:eastAsia="方正仿宋_GBK"/>
                <w:spacing w:val="14"/>
                <w:szCs w:val="20"/>
                <w:lang w:eastAsia="zh-CN"/>
              </w:rPr>
              <w:t xml:space="preserve">   </w:t>
            </w:r>
            <w:r>
              <w:rPr>
                <w:rFonts w:hint="eastAsia" w:ascii="方正仿宋_GBK" w:eastAsia="方正仿宋_GBK"/>
                <w:spacing w:val="1"/>
                <w:szCs w:val="20"/>
                <w:lang w:eastAsia="zh-CN"/>
              </w:rPr>
              <w:t>□微型企业</w:t>
            </w:r>
          </w:p>
        </w:tc>
      </w:tr>
      <w:tr w14:paraId="39A39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531" w:type="dxa"/>
            <w:vMerge w:val="continue"/>
            <w:tcBorders>
              <w:top w:val="nil"/>
            </w:tcBorders>
            <w:vAlign w:val="center"/>
          </w:tcPr>
          <w:p w14:paraId="70430396">
            <w:pPr>
              <w:jc w:val="center"/>
              <w:rPr>
                <w:rFonts w:ascii="方正仿宋_GBK" w:hAnsi="Arial" w:eastAsia="方正仿宋_GBK" w:cs="Arial"/>
                <w:kern w:val="0"/>
                <w:sz w:val="20"/>
                <w:szCs w:val="20"/>
              </w:rPr>
            </w:pPr>
          </w:p>
        </w:tc>
        <w:tc>
          <w:tcPr>
            <w:tcW w:w="7109" w:type="dxa"/>
            <w:gridSpan w:val="3"/>
          </w:tcPr>
          <w:p w14:paraId="5E57710A">
            <w:pPr>
              <w:pStyle w:val="20"/>
              <w:spacing w:before="183" w:line="228" w:lineRule="auto"/>
              <w:ind w:left="1222"/>
              <w:rPr>
                <w:rFonts w:ascii="方正仿宋_GBK" w:eastAsia="方正仿宋_GBK"/>
                <w:szCs w:val="20"/>
                <w:lang w:eastAsia="zh-CN"/>
              </w:rPr>
            </w:pPr>
            <w:r>
              <w:rPr>
                <w:rFonts w:hint="eastAsia" w:ascii="方正仿宋_GBK" w:eastAsia="方正仿宋_GBK"/>
                <w:spacing w:val="1"/>
                <w:szCs w:val="20"/>
                <w:lang w:eastAsia="zh-CN"/>
              </w:rPr>
              <w:t>口规模以上企业</w:t>
            </w:r>
            <w:r>
              <w:rPr>
                <w:rFonts w:hint="eastAsia" w:ascii="方正仿宋_GBK" w:eastAsia="方正仿宋_GBK"/>
                <w:spacing w:val="10"/>
                <w:szCs w:val="20"/>
                <w:lang w:eastAsia="zh-CN"/>
              </w:rPr>
              <w:t xml:space="preserve">        </w:t>
            </w:r>
            <w:r>
              <w:rPr>
                <w:rFonts w:hint="eastAsia" w:ascii="方正仿宋_GBK" w:eastAsia="方正仿宋_GBK"/>
                <w:spacing w:val="1"/>
                <w:szCs w:val="20"/>
                <w:lang w:eastAsia="zh-CN"/>
              </w:rPr>
              <w:t>□规模以下企业</w:t>
            </w:r>
          </w:p>
        </w:tc>
      </w:tr>
      <w:tr w14:paraId="08FC3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2531" w:type="dxa"/>
            <w:vAlign w:val="center"/>
          </w:tcPr>
          <w:p w14:paraId="58B13EC0">
            <w:pPr>
              <w:pStyle w:val="20"/>
              <w:spacing w:before="72" w:line="219" w:lineRule="auto"/>
              <w:ind w:left="164"/>
              <w:jc w:val="center"/>
              <w:rPr>
                <w:rFonts w:ascii="方正仿宋_GBK" w:eastAsia="方正仿宋_GBK"/>
                <w:szCs w:val="20"/>
              </w:rPr>
            </w:pPr>
            <w:r>
              <w:rPr>
                <w:rFonts w:hint="eastAsia" w:ascii="方正仿宋_GBK" w:eastAsia="方正仿宋_GBK"/>
                <w:spacing w:val="-1"/>
                <w:szCs w:val="20"/>
              </w:rPr>
              <w:t>优质中小企业情况</w:t>
            </w:r>
          </w:p>
        </w:tc>
        <w:tc>
          <w:tcPr>
            <w:tcW w:w="7109" w:type="dxa"/>
            <w:gridSpan w:val="3"/>
          </w:tcPr>
          <w:p w14:paraId="3ADED1F2">
            <w:pPr>
              <w:pStyle w:val="20"/>
              <w:spacing w:before="72" w:line="220" w:lineRule="auto"/>
              <w:ind w:left="122"/>
              <w:rPr>
                <w:rFonts w:ascii="方正仿宋_GBK" w:eastAsia="方正仿宋_GBK"/>
                <w:spacing w:val="4"/>
                <w:szCs w:val="20"/>
                <w:lang w:eastAsia="zh-CN"/>
              </w:rPr>
            </w:pPr>
            <w:r>
              <w:rPr>
                <w:rFonts w:hint="eastAsia" w:ascii="方正仿宋_GBK" w:eastAsia="方正仿宋_GBK"/>
                <w:spacing w:val="4"/>
                <w:szCs w:val="20"/>
                <w:lang w:eastAsia="zh-CN"/>
              </w:rPr>
              <w:t>□无</w:t>
            </w:r>
          </w:p>
          <w:p w14:paraId="2A63717D">
            <w:pPr>
              <w:pStyle w:val="20"/>
              <w:spacing w:before="72" w:line="220" w:lineRule="auto"/>
              <w:ind w:left="122"/>
              <w:rPr>
                <w:rFonts w:ascii="方正仿宋_GBK" w:eastAsia="方正仿宋_GBK"/>
                <w:spacing w:val="4"/>
                <w:szCs w:val="20"/>
                <w:lang w:eastAsia="zh-CN"/>
              </w:rPr>
            </w:pPr>
          </w:p>
          <w:p w14:paraId="4624BAC3">
            <w:pPr>
              <w:pStyle w:val="20"/>
              <w:spacing w:before="38" w:line="230" w:lineRule="auto"/>
              <w:ind w:left="132" w:right="4466" w:hanging="10"/>
              <w:rPr>
                <w:rFonts w:ascii="方正仿宋_GBK" w:eastAsia="方正仿宋_GBK"/>
                <w:spacing w:val="6"/>
                <w:szCs w:val="20"/>
                <w:lang w:eastAsia="zh-CN"/>
              </w:rPr>
            </w:pPr>
            <w:r>
              <w:rPr>
                <w:rFonts w:hint="eastAsia" w:ascii="方正仿宋_GBK" w:eastAsia="方正仿宋_GBK"/>
                <w:spacing w:val="4"/>
                <w:szCs w:val="20"/>
                <w:lang w:eastAsia="zh-CN"/>
              </w:rPr>
              <w:t>□</w:t>
            </w:r>
            <w:r>
              <w:rPr>
                <w:rFonts w:hint="eastAsia" w:ascii="方正仿宋_GBK" w:eastAsia="方正仿宋_GBK"/>
                <w:szCs w:val="20"/>
                <w:lang w:eastAsia="zh-CN"/>
              </w:rPr>
              <w:t>创新型中小企业</w:t>
            </w:r>
            <w:r>
              <w:rPr>
                <w:rFonts w:hint="eastAsia" w:ascii="方正仿宋_GBK" w:eastAsia="方正仿宋_GBK"/>
                <w:spacing w:val="6"/>
                <w:szCs w:val="20"/>
                <w:lang w:eastAsia="zh-CN"/>
              </w:rPr>
              <w:t xml:space="preserve"> </w:t>
            </w:r>
          </w:p>
          <w:p w14:paraId="14A38CBB">
            <w:pPr>
              <w:pStyle w:val="20"/>
              <w:spacing w:before="38" w:line="230" w:lineRule="auto"/>
              <w:ind w:left="132" w:right="4466" w:hanging="10"/>
              <w:rPr>
                <w:rFonts w:ascii="方正仿宋_GBK" w:eastAsia="方正仿宋_GBK"/>
                <w:spacing w:val="6"/>
                <w:szCs w:val="20"/>
                <w:lang w:eastAsia="zh-CN"/>
              </w:rPr>
            </w:pPr>
          </w:p>
          <w:p w14:paraId="5AF4B3AD">
            <w:pPr>
              <w:pStyle w:val="20"/>
              <w:spacing w:line="218" w:lineRule="auto"/>
              <w:ind w:left="132"/>
              <w:rPr>
                <w:rFonts w:ascii="方正仿宋_GBK" w:eastAsia="方正仿宋_GBK"/>
                <w:szCs w:val="20"/>
                <w:lang w:eastAsia="zh-CN"/>
              </w:rPr>
            </w:pPr>
            <w:r>
              <w:rPr>
                <w:rFonts w:hint="eastAsia" w:ascii="方正仿宋_GBK" w:eastAsia="方正仿宋_GBK"/>
                <w:szCs w:val="20"/>
                <w:lang w:eastAsia="zh-CN"/>
              </w:rPr>
              <w:t>□</w:t>
            </w:r>
            <w:r>
              <w:rPr>
                <w:rFonts w:hint="eastAsia" w:ascii="方正仿宋_GBK" w:eastAsia="方正仿宋_GBK"/>
                <w:spacing w:val="-2"/>
                <w:szCs w:val="20"/>
                <w:lang w:eastAsia="zh-CN"/>
              </w:rPr>
              <w:t>专精特新中小企业</w:t>
            </w:r>
          </w:p>
        </w:tc>
      </w:tr>
      <w:tr w14:paraId="06386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2531" w:type="dxa"/>
            <w:vAlign w:val="center"/>
          </w:tcPr>
          <w:p w14:paraId="5B9BFC79">
            <w:pPr>
              <w:pStyle w:val="20"/>
              <w:spacing w:before="71" w:line="240" w:lineRule="exact"/>
              <w:jc w:val="center"/>
              <w:rPr>
                <w:rFonts w:ascii="方正仿宋_GBK" w:eastAsia="方正仿宋_GBK"/>
                <w:szCs w:val="20"/>
              </w:rPr>
            </w:pPr>
            <w:r>
              <w:rPr>
                <w:rFonts w:hint="eastAsia" w:ascii="方正仿宋_GBK" w:eastAsia="方正仿宋_GBK"/>
                <w:spacing w:val="-2"/>
                <w:szCs w:val="20"/>
              </w:rPr>
              <w:t>所属细分行业</w:t>
            </w:r>
          </w:p>
        </w:tc>
        <w:tc>
          <w:tcPr>
            <w:tcW w:w="7109" w:type="dxa"/>
            <w:gridSpan w:val="3"/>
          </w:tcPr>
          <w:p w14:paraId="19B046FF">
            <w:pPr>
              <w:rPr>
                <w:rFonts w:ascii="方正仿宋_GBK" w:hAnsi="Arial" w:eastAsia="方正仿宋_GBK" w:cs="Arial"/>
                <w:kern w:val="0"/>
                <w:sz w:val="20"/>
                <w:szCs w:val="20"/>
              </w:rPr>
            </w:pPr>
          </w:p>
        </w:tc>
      </w:tr>
      <w:tr w14:paraId="20A9E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2531" w:type="dxa"/>
            <w:vAlign w:val="center"/>
          </w:tcPr>
          <w:p w14:paraId="52A0E382">
            <w:pPr>
              <w:pStyle w:val="20"/>
              <w:spacing w:before="156" w:line="200" w:lineRule="exact"/>
              <w:jc w:val="center"/>
              <w:rPr>
                <w:rFonts w:ascii="方正仿宋_GBK" w:eastAsia="方正仿宋_GBK"/>
                <w:szCs w:val="20"/>
              </w:rPr>
            </w:pPr>
            <w:r>
              <w:rPr>
                <w:rFonts w:hint="eastAsia" w:ascii="方正仿宋_GBK" w:eastAsia="方正仿宋_GBK"/>
                <w:spacing w:val="1"/>
                <w:szCs w:val="20"/>
                <w:lang w:eastAsia="zh-CN"/>
              </w:rPr>
              <w:t>上年度</w:t>
            </w:r>
            <w:r>
              <w:rPr>
                <w:rFonts w:hint="eastAsia" w:ascii="方正仿宋_GBK" w:eastAsia="方正仿宋_GBK"/>
                <w:spacing w:val="1"/>
                <w:szCs w:val="20"/>
              </w:rPr>
              <w:t>营业收入</w:t>
            </w:r>
          </w:p>
          <w:p w14:paraId="4BD2F7A5">
            <w:pPr>
              <w:pStyle w:val="20"/>
              <w:spacing w:before="49" w:line="200" w:lineRule="exact"/>
              <w:jc w:val="center"/>
              <w:rPr>
                <w:rFonts w:ascii="方正仿宋_GBK" w:eastAsia="方正仿宋_GBK"/>
                <w:szCs w:val="20"/>
              </w:rPr>
            </w:pPr>
            <w:r>
              <w:rPr>
                <w:rFonts w:hint="eastAsia" w:ascii="方正仿宋_GBK" w:eastAsia="方正仿宋_GBK"/>
                <w:spacing w:val="12"/>
                <w:szCs w:val="20"/>
              </w:rPr>
              <w:t>(万元)</w:t>
            </w:r>
          </w:p>
        </w:tc>
        <w:tc>
          <w:tcPr>
            <w:tcW w:w="7109" w:type="dxa"/>
            <w:gridSpan w:val="3"/>
          </w:tcPr>
          <w:p w14:paraId="0F39F9A1">
            <w:pPr>
              <w:jc w:val="center"/>
              <w:rPr>
                <w:rFonts w:ascii="方正仿宋_GBK" w:hAnsi="Arial" w:eastAsia="方正仿宋_GBK" w:cs="Arial"/>
                <w:kern w:val="0"/>
                <w:sz w:val="20"/>
                <w:szCs w:val="20"/>
              </w:rPr>
            </w:pPr>
          </w:p>
        </w:tc>
      </w:tr>
      <w:tr w14:paraId="65C94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2531" w:type="dxa"/>
            <w:vAlign w:val="center"/>
          </w:tcPr>
          <w:p w14:paraId="6043DD71">
            <w:pPr>
              <w:pStyle w:val="20"/>
              <w:spacing w:before="107" w:line="200" w:lineRule="exact"/>
              <w:jc w:val="center"/>
              <w:rPr>
                <w:rFonts w:ascii="方正仿宋_GBK" w:eastAsia="方正仿宋_GBK"/>
                <w:spacing w:val="2"/>
                <w:szCs w:val="20"/>
              </w:rPr>
            </w:pPr>
            <w:r>
              <w:rPr>
                <w:rFonts w:hint="eastAsia" w:ascii="方正仿宋_GBK" w:eastAsia="方正仿宋_GBK"/>
                <w:spacing w:val="2"/>
                <w:szCs w:val="20"/>
                <w:lang w:eastAsia="zh-CN"/>
              </w:rPr>
              <w:t>上年度</w:t>
            </w:r>
            <w:r>
              <w:rPr>
                <w:rFonts w:hint="eastAsia" w:ascii="方正仿宋_GBK" w:eastAsia="方正仿宋_GBK"/>
                <w:spacing w:val="2"/>
                <w:szCs w:val="20"/>
              </w:rPr>
              <w:t>年利润</w:t>
            </w:r>
          </w:p>
          <w:p w14:paraId="6F44CC3D">
            <w:pPr>
              <w:pStyle w:val="20"/>
              <w:spacing w:before="107" w:line="200" w:lineRule="exact"/>
              <w:jc w:val="center"/>
              <w:rPr>
                <w:rFonts w:ascii="方正仿宋_GBK" w:eastAsia="方正仿宋_GBK"/>
                <w:szCs w:val="20"/>
              </w:rPr>
            </w:pPr>
            <w:r>
              <w:rPr>
                <w:rFonts w:hint="eastAsia" w:ascii="方正仿宋_GBK" w:eastAsia="方正仿宋_GBK"/>
                <w:spacing w:val="12"/>
                <w:szCs w:val="20"/>
              </w:rPr>
              <w:t>(万元)</w:t>
            </w:r>
          </w:p>
        </w:tc>
        <w:tc>
          <w:tcPr>
            <w:tcW w:w="7109" w:type="dxa"/>
            <w:gridSpan w:val="3"/>
          </w:tcPr>
          <w:p w14:paraId="38BD0C21">
            <w:pPr>
              <w:rPr>
                <w:rFonts w:ascii="方正仿宋_GBK" w:hAnsi="Arial" w:eastAsia="方正仿宋_GBK" w:cs="Arial"/>
                <w:kern w:val="0"/>
                <w:sz w:val="20"/>
                <w:szCs w:val="20"/>
              </w:rPr>
            </w:pPr>
          </w:p>
        </w:tc>
      </w:tr>
      <w:tr w14:paraId="15E45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2531" w:type="dxa"/>
            <w:vAlign w:val="center"/>
          </w:tcPr>
          <w:p w14:paraId="095EA9F5">
            <w:pPr>
              <w:pStyle w:val="20"/>
              <w:spacing w:before="58" w:line="200" w:lineRule="exact"/>
              <w:ind w:left="54"/>
              <w:jc w:val="center"/>
              <w:rPr>
                <w:rFonts w:ascii="方正仿宋_GBK" w:eastAsia="方正仿宋_GBK"/>
                <w:szCs w:val="20"/>
                <w:lang w:eastAsia="zh-CN"/>
              </w:rPr>
            </w:pPr>
            <w:r>
              <w:rPr>
                <w:rFonts w:hint="eastAsia" w:ascii="方正仿宋_GBK" w:eastAsia="方正仿宋_GBK"/>
                <w:szCs w:val="20"/>
                <w:lang w:eastAsia="zh-CN"/>
              </w:rPr>
              <w:t>上年度人均营业收入</w:t>
            </w:r>
          </w:p>
          <w:p w14:paraId="6BAC860C">
            <w:pPr>
              <w:pStyle w:val="20"/>
              <w:spacing w:before="48" w:line="200" w:lineRule="exact"/>
              <w:jc w:val="center"/>
              <w:rPr>
                <w:rFonts w:ascii="方正仿宋_GBK" w:eastAsia="方正仿宋_GBK"/>
                <w:szCs w:val="20"/>
                <w:lang w:eastAsia="zh-CN"/>
              </w:rPr>
            </w:pPr>
            <w:r>
              <w:rPr>
                <w:rFonts w:hint="eastAsia" w:ascii="方正仿宋_GBK" w:eastAsia="方正仿宋_GBK"/>
                <w:spacing w:val="12"/>
                <w:szCs w:val="20"/>
                <w:lang w:eastAsia="zh-CN"/>
              </w:rPr>
              <w:t>(万元)</w:t>
            </w:r>
          </w:p>
        </w:tc>
        <w:tc>
          <w:tcPr>
            <w:tcW w:w="7109" w:type="dxa"/>
            <w:gridSpan w:val="3"/>
          </w:tcPr>
          <w:p w14:paraId="5A6218C3">
            <w:pPr>
              <w:rPr>
                <w:rFonts w:ascii="方正仿宋_GBK" w:hAnsi="Arial" w:eastAsia="方正仿宋_GBK" w:cs="Arial"/>
                <w:kern w:val="0"/>
                <w:sz w:val="20"/>
                <w:szCs w:val="20"/>
              </w:rPr>
            </w:pPr>
          </w:p>
        </w:tc>
      </w:tr>
      <w:tr w14:paraId="58658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2531" w:type="dxa"/>
            <w:vAlign w:val="center"/>
          </w:tcPr>
          <w:p w14:paraId="129F0A3B">
            <w:pPr>
              <w:pStyle w:val="20"/>
              <w:spacing w:before="129" w:line="20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数字化转型已投入总额</w:t>
            </w:r>
          </w:p>
          <w:p w14:paraId="2F89192E">
            <w:pPr>
              <w:pStyle w:val="20"/>
              <w:spacing w:before="129" w:line="200" w:lineRule="exact"/>
              <w:ind w:left="54"/>
              <w:jc w:val="center"/>
              <w:rPr>
                <w:rFonts w:ascii="方正仿宋_GBK" w:eastAsia="方正仿宋_GBK"/>
                <w:szCs w:val="20"/>
                <w:lang w:eastAsia="zh-CN"/>
              </w:rPr>
            </w:pPr>
            <w:r>
              <w:rPr>
                <w:rFonts w:hint="eastAsia" w:ascii="方正仿宋_GBK" w:eastAsia="方正仿宋_GBK"/>
                <w:spacing w:val="12"/>
                <w:szCs w:val="20"/>
                <w:lang w:eastAsia="zh-CN"/>
              </w:rPr>
              <w:t>(万元)</w:t>
            </w:r>
          </w:p>
        </w:tc>
        <w:tc>
          <w:tcPr>
            <w:tcW w:w="7109" w:type="dxa"/>
            <w:gridSpan w:val="3"/>
          </w:tcPr>
          <w:p w14:paraId="1838B8A5">
            <w:pPr>
              <w:rPr>
                <w:rFonts w:ascii="方正仿宋_GBK" w:hAnsi="Arial" w:eastAsia="方正仿宋_GBK" w:cs="Arial"/>
                <w:kern w:val="0"/>
                <w:sz w:val="20"/>
                <w:szCs w:val="20"/>
              </w:rPr>
            </w:pPr>
          </w:p>
        </w:tc>
      </w:tr>
    </w:tbl>
    <w:p w14:paraId="0339AB20">
      <w:pPr>
        <w:sectPr>
          <w:footerReference r:id="rId7" w:type="default"/>
          <w:pgSz w:w="11907" w:h="16839"/>
          <w:pgMar w:top="1814" w:right="1531" w:bottom="1985" w:left="1531" w:header="0" w:footer="941" w:gutter="0"/>
          <w:pgNumType w:fmt="numberInDash"/>
          <w:cols w:space="720" w:num="1"/>
          <w:docGrid w:linePitch="286" w:charSpace="0"/>
        </w:sectPr>
      </w:pPr>
      <w:bookmarkStart w:id="16" w:name="_GoBack"/>
      <w:bookmarkEnd w:id="16"/>
    </w:p>
    <w:tbl>
      <w:tblPr>
        <w:tblStyle w:val="19"/>
        <w:tblW w:w="9640"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1"/>
        <w:gridCol w:w="3398"/>
        <w:gridCol w:w="919"/>
        <w:gridCol w:w="1495"/>
        <w:gridCol w:w="1417"/>
      </w:tblGrid>
      <w:tr w14:paraId="6AB96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9640" w:type="dxa"/>
            <w:gridSpan w:val="5"/>
          </w:tcPr>
          <w:p w14:paraId="070D8A03">
            <w:pPr>
              <w:pStyle w:val="20"/>
              <w:spacing w:before="185" w:line="219" w:lineRule="auto"/>
              <w:jc w:val="center"/>
              <w:rPr>
                <w:rFonts w:ascii="黑体" w:hAnsi="黑体" w:eastAsia="黑体"/>
                <w:sz w:val="29"/>
                <w:szCs w:val="29"/>
                <w:lang w:eastAsia="zh-CN"/>
              </w:rPr>
            </w:pPr>
            <w:r>
              <w:rPr>
                <w:rFonts w:ascii="黑体" w:hAnsi="黑体" w:eastAsia="黑体"/>
                <w:sz w:val="28"/>
                <w:szCs w:val="28"/>
                <w:lang w:eastAsia="zh-CN"/>
              </w:rPr>
              <w:t>二、数字化改造需求(试点企业与数字化服务商共同填写)</w:t>
            </w:r>
          </w:p>
        </w:tc>
      </w:tr>
      <w:tr w14:paraId="4DBBE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2411" w:type="dxa"/>
            <w:vMerge w:val="restart"/>
            <w:vAlign w:val="center"/>
          </w:tcPr>
          <w:p w14:paraId="1D3BECCB">
            <w:pPr>
              <w:spacing w:line="240" w:lineRule="exact"/>
              <w:rPr>
                <w:rFonts w:ascii="方正仿宋_GBK" w:hAnsi="Arial" w:eastAsia="方正仿宋_GBK" w:cs="Arial"/>
                <w:kern w:val="0"/>
                <w:sz w:val="20"/>
                <w:szCs w:val="20"/>
              </w:rPr>
            </w:pPr>
          </w:p>
          <w:p w14:paraId="6EB4089E">
            <w:pPr>
              <w:spacing w:line="240" w:lineRule="exact"/>
              <w:rPr>
                <w:rFonts w:ascii="方正仿宋_GBK" w:hAnsi="Arial" w:eastAsia="方正仿宋_GBK" w:cs="Arial"/>
                <w:kern w:val="0"/>
                <w:sz w:val="20"/>
                <w:szCs w:val="20"/>
              </w:rPr>
            </w:pPr>
          </w:p>
          <w:p w14:paraId="5A062839">
            <w:pPr>
              <w:pStyle w:val="20"/>
              <w:spacing w:before="72" w:line="240" w:lineRule="exact"/>
              <w:ind w:left="84" w:right="35"/>
              <w:jc w:val="center"/>
              <w:rPr>
                <w:rFonts w:ascii="方正仿宋_GBK" w:eastAsia="方正仿宋_GBK"/>
                <w:szCs w:val="20"/>
                <w:lang w:eastAsia="zh-CN"/>
              </w:rPr>
            </w:pPr>
            <w:r>
              <w:rPr>
                <w:rFonts w:hint="eastAsia" w:ascii="方正仿宋_GBK" w:eastAsia="方正仿宋_GBK"/>
                <w:spacing w:val="-1"/>
                <w:szCs w:val="20"/>
                <w:lang w:eastAsia="zh-CN"/>
              </w:rPr>
              <w:t>试点企业面临的各类</w:t>
            </w:r>
            <w:r>
              <w:rPr>
                <w:rFonts w:hint="eastAsia" w:ascii="方正仿宋_GBK" w:eastAsia="方正仿宋_GBK"/>
                <w:spacing w:val="2"/>
                <w:szCs w:val="20"/>
                <w:lang w:eastAsia="zh-CN"/>
              </w:rPr>
              <w:t>数字化需求</w:t>
            </w:r>
          </w:p>
        </w:tc>
        <w:tc>
          <w:tcPr>
            <w:tcW w:w="3398" w:type="dxa"/>
            <w:vAlign w:val="center"/>
          </w:tcPr>
          <w:p w14:paraId="1FA175E1">
            <w:pPr>
              <w:pStyle w:val="20"/>
              <w:spacing w:before="72" w:line="240" w:lineRule="exact"/>
              <w:ind w:left="73"/>
              <w:jc w:val="center"/>
              <w:rPr>
                <w:rFonts w:ascii="方正仿宋_GBK" w:eastAsia="方正仿宋_GBK"/>
                <w:spacing w:val="-2"/>
                <w:szCs w:val="20"/>
                <w:lang w:eastAsia="zh-CN"/>
              </w:rPr>
            </w:pPr>
            <w:r>
              <w:rPr>
                <w:rFonts w:hint="eastAsia" w:ascii="方正仿宋_GBK" w:eastAsia="方正仿宋_GBK"/>
                <w:spacing w:val="-2"/>
                <w:szCs w:val="20"/>
                <w:lang w:eastAsia="zh-CN"/>
              </w:rPr>
              <w:t>设备数采方面面临的需求</w:t>
            </w:r>
          </w:p>
          <w:p w14:paraId="1276895A">
            <w:pPr>
              <w:pStyle w:val="20"/>
              <w:spacing w:before="72" w:line="240" w:lineRule="exact"/>
              <w:ind w:left="73"/>
              <w:jc w:val="center"/>
              <w:rPr>
                <w:rFonts w:ascii="方正仿宋_GBK" w:eastAsia="方正仿宋_GBK"/>
                <w:spacing w:val="-2"/>
                <w:szCs w:val="20"/>
                <w:lang w:eastAsia="zh-CN"/>
              </w:rPr>
            </w:pPr>
            <w:r>
              <w:rPr>
                <w:rFonts w:hint="eastAsia" w:ascii="方正仿宋_GBK" w:eastAsia="方正仿宋_GBK"/>
                <w:spacing w:val="-2"/>
                <w:szCs w:val="20"/>
                <w:lang w:eastAsia="zh-CN"/>
              </w:rPr>
              <w:t>(逐条列出)</w:t>
            </w:r>
          </w:p>
        </w:tc>
        <w:tc>
          <w:tcPr>
            <w:tcW w:w="3831" w:type="dxa"/>
            <w:gridSpan w:val="3"/>
          </w:tcPr>
          <w:p w14:paraId="33EFF4D7">
            <w:pPr>
              <w:pStyle w:val="20"/>
              <w:spacing w:before="72" w:line="300" w:lineRule="exact"/>
              <w:ind w:left="73"/>
              <w:jc w:val="center"/>
              <w:rPr>
                <w:rFonts w:ascii="方正仿宋_GBK" w:eastAsia="方正仿宋_GBK"/>
                <w:spacing w:val="-2"/>
                <w:szCs w:val="20"/>
                <w:lang w:eastAsia="zh-CN"/>
              </w:rPr>
            </w:pPr>
          </w:p>
        </w:tc>
      </w:tr>
      <w:tr w14:paraId="1F1AB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411" w:type="dxa"/>
            <w:vMerge w:val="continue"/>
          </w:tcPr>
          <w:p w14:paraId="740DC910">
            <w:pPr>
              <w:spacing w:line="240" w:lineRule="exact"/>
              <w:rPr>
                <w:rFonts w:ascii="方正仿宋_GBK" w:hAnsi="Arial" w:eastAsia="方正仿宋_GBK" w:cs="Arial"/>
                <w:kern w:val="0"/>
                <w:sz w:val="20"/>
                <w:szCs w:val="20"/>
              </w:rPr>
            </w:pPr>
          </w:p>
        </w:tc>
        <w:tc>
          <w:tcPr>
            <w:tcW w:w="3398" w:type="dxa"/>
            <w:vAlign w:val="center"/>
          </w:tcPr>
          <w:p w14:paraId="4211ACCE">
            <w:pPr>
              <w:pStyle w:val="20"/>
              <w:spacing w:before="72" w:line="240" w:lineRule="exact"/>
              <w:ind w:left="73"/>
              <w:jc w:val="center"/>
              <w:rPr>
                <w:rFonts w:ascii="方正仿宋_GBK" w:eastAsia="方正仿宋_GBK"/>
                <w:spacing w:val="-2"/>
                <w:szCs w:val="20"/>
                <w:lang w:eastAsia="zh-CN"/>
              </w:rPr>
            </w:pPr>
            <w:r>
              <w:rPr>
                <w:rFonts w:hint="eastAsia" w:ascii="方正仿宋_GBK" w:eastAsia="方正仿宋_GBK"/>
                <w:spacing w:val="-2"/>
                <w:szCs w:val="20"/>
                <w:lang w:eastAsia="zh-CN"/>
              </w:rPr>
              <w:t>要素互联互通面临的需求</w:t>
            </w:r>
          </w:p>
          <w:p w14:paraId="009763F1">
            <w:pPr>
              <w:pStyle w:val="20"/>
              <w:spacing w:before="72" w:line="240" w:lineRule="exact"/>
              <w:ind w:left="73"/>
              <w:jc w:val="center"/>
              <w:rPr>
                <w:rFonts w:ascii="方正仿宋_GBK" w:eastAsia="方正仿宋_GBK"/>
                <w:spacing w:val="-2"/>
                <w:szCs w:val="20"/>
                <w:lang w:eastAsia="zh-CN"/>
              </w:rPr>
            </w:pPr>
            <w:r>
              <w:rPr>
                <w:rFonts w:hint="eastAsia" w:ascii="方正仿宋_GBK" w:eastAsia="方正仿宋_GBK"/>
                <w:spacing w:val="-2"/>
                <w:szCs w:val="20"/>
                <w:lang w:eastAsia="zh-CN"/>
              </w:rPr>
              <w:t>(逐条列出)</w:t>
            </w:r>
          </w:p>
        </w:tc>
        <w:tc>
          <w:tcPr>
            <w:tcW w:w="3831" w:type="dxa"/>
            <w:gridSpan w:val="3"/>
          </w:tcPr>
          <w:p w14:paraId="177EFFA1">
            <w:pPr>
              <w:pStyle w:val="20"/>
              <w:spacing w:before="72" w:line="300" w:lineRule="exact"/>
              <w:ind w:left="73"/>
              <w:jc w:val="center"/>
              <w:rPr>
                <w:rFonts w:ascii="方正仿宋_GBK" w:eastAsia="方正仿宋_GBK"/>
                <w:spacing w:val="-2"/>
                <w:szCs w:val="20"/>
                <w:lang w:eastAsia="zh-CN"/>
              </w:rPr>
            </w:pPr>
          </w:p>
        </w:tc>
      </w:tr>
      <w:tr w14:paraId="3161F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2411" w:type="dxa"/>
            <w:vMerge w:val="continue"/>
          </w:tcPr>
          <w:p w14:paraId="68D1AD93">
            <w:pPr>
              <w:spacing w:line="240" w:lineRule="exact"/>
              <w:rPr>
                <w:rFonts w:ascii="方正仿宋_GBK" w:hAnsi="Arial" w:eastAsia="方正仿宋_GBK" w:cs="Arial"/>
                <w:kern w:val="0"/>
                <w:sz w:val="20"/>
                <w:szCs w:val="20"/>
              </w:rPr>
            </w:pPr>
          </w:p>
        </w:tc>
        <w:tc>
          <w:tcPr>
            <w:tcW w:w="3398" w:type="dxa"/>
            <w:vAlign w:val="center"/>
          </w:tcPr>
          <w:p w14:paraId="43C1FF68">
            <w:pPr>
              <w:pStyle w:val="20"/>
              <w:spacing w:before="72" w:line="240" w:lineRule="exact"/>
              <w:ind w:left="73"/>
              <w:jc w:val="center"/>
              <w:rPr>
                <w:rFonts w:ascii="方正仿宋_GBK" w:eastAsia="方正仿宋_GBK"/>
                <w:spacing w:val="-2"/>
                <w:szCs w:val="20"/>
                <w:lang w:eastAsia="zh-CN"/>
              </w:rPr>
            </w:pPr>
            <w:r>
              <w:rPr>
                <w:rFonts w:hint="eastAsia" w:ascii="方正仿宋_GBK" w:eastAsia="方正仿宋_GBK"/>
                <w:spacing w:val="-2"/>
                <w:szCs w:val="20"/>
                <w:lang w:eastAsia="zh-CN"/>
              </w:rPr>
              <w:t>数据治理面临的需求</w:t>
            </w:r>
          </w:p>
          <w:p w14:paraId="05C306A7">
            <w:pPr>
              <w:pStyle w:val="20"/>
              <w:spacing w:before="72" w:line="240" w:lineRule="exact"/>
              <w:ind w:left="73"/>
              <w:jc w:val="center"/>
              <w:rPr>
                <w:rFonts w:ascii="方正仿宋_GBK" w:eastAsia="方正仿宋_GBK"/>
                <w:spacing w:val="-2"/>
                <w:szCs w:val="20"/>
                <w:lang w:eastAsia="zh-CN"/>
              </w:rPr>
            </w:pPr>
            <w:r>
              <w:rPr>
                <w:rFonts w:hint="eastAsia" w:ascii="方正仿宋_GBK" w:eastAsia="方正仿宋_GBK"/>
                <w:spacing w:val="-2"/>
                <w:szCs w:val="20"/>
                <w:lang w:eastAsia="zh-CN"/>
              </w:rPr>
              <w:t>(逐条列出)</w:t>
            </w:r>
          </w:p>
        </w:tc>
        <w:tc>
          <w:tcPr>
            <w:tcW w:w="3831" w:type="dxa"/>
            <w:gridSpan w:val="3"/>
          </w:tcPr>
          <w:p w14:paraId="3A8BF2AD">
            <w:pPr>
              <w:pStyle w:val="20"/>
              <w:spacing w:before="72" w:line="300" w:lineRule="exact"/>
              <w:ind w:left="73"/>
              <w:jc w:val="center"/>
              <w:rPr>
                <w:rFonts w:ascii="方正仿宋_GBK" w:eastAsia="方正仿宋_GBK"/>
                <w:spacing w:val="-2"/>
                <w:szCs w:val="20"/>
                <w:lang w:eastAsia="zh-CN"/>
              </w:rPr>
            </w:pPr>
          </w:p>
        </w:tc>
      </w:tr>
      <w:tr w14:paraId="1E88F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411" w:type="dxa"/>
            <w:vMerge w:val="continue"/>
          </w:tcPr>
          <w:p w14:paraId="345B9419">
            <w:pPr>
              <w:spacing w:line="240" w:lineRule="exact"/>
              <w:rPr>
                <w:rFonts w:ascii="方正仿宋_GBK" w:hAnsi="Arial" w:eastAsia="方正仿宋_GBK" w:cs="Arial"/>
                <w:kern w:val="0"/>
                <w:sz w:val="20"/>
                <w:szCs w:val="20"/>
              </w:rPr>
            </w:pPr>
          </w:p>
        </w:tc>
        <w:tc>
          <w:tcPr>
            <w:tcW w:w="3398" w:type="dxa"/>
            <w:vAlign w:val="center"/>
          </w:tcPr>
          <w:p w14:paraId="4FC1DCD9">
            <w:pPr>
              <w:pStyle w:val="20"/>
              <w:spacing w:before="72" w:line="240" w:lineRule="exact"/>
              <w:ind w:left="73"/>
              <w:jc w:val="center"/>
              <w:rPr>
                <w:rFonts w:ascii="方正仿宋_GBK" w:eastAsia="方正仿宋_GBK"/>
                <w:szCs w:val="20"/>
                <w:lang w:eastAsia="zh-CN"/>
              </w:rPr>
            </w:pPr>
            <w:r>
              <w:rPr>
                <w:rFonts w:hint="eastAsia" w:ascii="方正仿宋_GBK" w:eastAsia="方正仿宋_GBK"/>
                <w:szCs w:val="20"/>
                <w:lang w:eastAsia="zh-CN"/>
              </w:rPr>
              <w:t>人工智能赋能应用面临的需求</w:t>
            </w:r>
          </w:p>
          <w:p w14:paraId="43D0B9FD">
            <w:pPr>
              <w:pStyle w:val="20"/>
              <w:spacing w:before="72" w:line="240" w:lineRule="exact"/>
              <w:ind w:left="73"/>
              <w:jc w:val="center"/>
              <w:rPr>
                <w:rFonts w:ascii="方正仿宋_GBK" w:eastAsia="方正仿宋_GBK"/>
                <w:szCs w:val="20"/>
              </w:rPr>
            </w:pPr>
            <w:r>
              <w:rPr>
                <w:rFonts w:hint="eastAsia" w:ascii="方正仿宋_GBK" w:eastAsia="方正仿宋_GBK"/>
                <w:szCs w:val="20"/>
              </w:rPr>
              <w:t>（逐条列出）</w:t>
            </w:r>
          </w:p>
        </w:tc>
        <w:tc>
          <w:tcPr>
            <w:tcW w:w="3831" w:type="dxa"/>
            <w:gridSpan w:val="3"/>
          </w:tcPr>
          <w:p w14:paraId="55B8D159">
            <w:pPr>
              <w:spacing w:line="300" w:lineRule="exact"/>
              <w:rPr>
                <w:rFonts w:ascii="方正仿宋_GBK" w:hAnsi="Arial" w:eastAsia="方正仿宋_GBK" w:cs="Arial"/>
                <w:kern w:val="0"/>
                <w:sz w:val="20"/>
                <w:szCs w:val="20"/>
              </w:rPr>
            </w:pPr>
          </w:p>
        </w:tc>
      </w:tr>
      <w:tr w14:paraId="4F0AC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2411" w:type="dxa"/>
            <w:vMerge w:val="continue"/>
          </w:tcPr>
          <w:p w14:paraId="6F4CD431">
            <w:pPr>
              <w:spacing w:line="240" w:lineRule="exact"/>
              <w:rPr>
                <w:rFonts w:ascii="方正仿宋_GBK" w:hAnsi="Arial" w:eastAsia="方正仿宋_GBK" w:cs="Arial"/>
                <w:kern w:val="0"/>
                <w:sz w:val="20"/>
                <w:szCs w:val="20"/>
              </w:rPr>
            </w:pPr>
          </w:p>
        </w:tc>
        <w:tc>
          <w:tcPr>
            <w:tcW w:w="3398" w:type="dxa"/>
            <w:vAlign w:val="center"/>
          </w:tcPr>
          <w:p w14:paraId="6CA62F0B">
            <w:pPr>
              <w:pStyle w:val="20"/>
              <w:spacing w:before="72" w:line="240" w:lineRule="exact"/>
              <w:ind w:left="73"/>
              <w:jc w:val="center"/>
              <w:rPr>
                <w:rFonts w:ascii="方正仿宋_GBK" w:eastAsia="方正仿宋_GBK"/>
                <w:spacing w:val="-2"/>
                <w:szCs w:val="20"/>
                <w:lang w:eastAsia="zh-CN"/>
              </w:rPr>
            </w:pPr>
            <w:r>
              <w:rPr>
                <w:rFonts w:hint="eastAsia" w:ascii="方正仿宋_GBK" w:eastAsia="方正仿宋_GBK"/>
                <w:spacing w:val="-2"/>
                <w:szCs w:val="20"/>
                <w:lang w:eastAsia="zh-CN"/>
              </w:rPr>
              <w:t>网络和数据安全面临的需求</w:t>
            </w:r>
          </w:p>
          <w:p w14:paraId="52F7605A">
            <w:pPr>
              <w:pStyle w:val="20"/>
              <w:spacing w:before="72" w:line="240" w:lineRule="exact"/>
              <w:ind w:left="73"/>
              <w:jc w:val="center"/>
              <w:rPr>
                <w:rFonts w:ascii="方正仿宋_GBK" w:eastAsia="方正仿宋_GBK"/>
                <w:spacing w:val="-2"/>
                <w:szCs w:val="20"/>
              </w:rPr>
            </w:pPr>
            <w:r>
              <w:rPr>
                <w:rFonts w:hint="eastAsia" w:ascii="方正仿宋_GBK" w:eastAsia="方正仿宋_GBK"/>
                <w:spacing w:val="-2"/>
                <w:szCs w:val="20"/>
              </w:rPr>
              <w:t>（逐条列出）</w:t>
            </w:r>
          </w:p>
        </w:tc>
        <w:tc>
          <w:tcPr>
            <w:tcW w:w="3831" w:type="dxa"/>
            <w:gridSpan w:val="3"/>
          </w:tcPr>
          <w:p w14:paraId="59718DF1">
            <w:pPr>
              <w:spacing w:line="300" w:lineRule="exact"/>
              <w:rPr>
                <w:rFonts w:ascii="方正仿宋_GBK" w:hAnsi="Arial" w:eastAsia="方正仿宋_GBK" w:cs="Arial"/>
                <w:kern w:val="0"/>
                <w:sz w:val="20"/>
                <w:szCs w:val="20"/>
              </w:rPr>
            </w:pPr>
          </w:p>
        </w:tc>
      </w:tr>
      <w:tr w14:paraId="5A0E0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2411" w:type="dxa"/>
            <w:vMerge w:val="continue"/>
          </w:tcPr>
          <w:p w14:paraId="4A2E714D">
            <w:pPr>
              <w:spacing w:line="240" w:lineRule="exact"/>
              <w:rPr>
                <w:rFonts w:ascii="方正仿宋_GBK" w:hAnsi="Arial" w:eastAsia="方正仿宋_GBK" w:cs="Arial"/>
                <w:kern w:val="0"/>
                <w:sz w:val="20"/>
                <w:szCs w:val="20"/>
              </w:rPr>
            </w:pPr>
          </w:p>
        </w:tc>
        <w:tc>
          <w:tcPr>
            <w:tcW w:w="3398" w:type="dxa"/>
            <w:vAlign w:val="center"/>
          </w:tcPr>
          <w:p w14:paraId="1E026CD8">
            <w:pPr>
              <w:pStyle w:val="20"/>
              <w:spacing w:before="72" w:line="240" w:lineRule="exact"/>
              <w:ind w:left="73"/>
              <w:jc w:val="center"/>
              <w:rPr>
                <w:rFonts w:ascii="方正仿宋_GBK" w:eastAsia="方正仿宋_GBK"/>
                <w:spacing w:val="-2"/>
                <w:szCs w:val="20"/>
              </w:rPr>
            </w:pPr>
            <w:r>
              <w:rPr>
                <w:rFonts w:hint="eastAsia" w:ascii="方正仿宋_GBK" w:eastAsia="方正仿宋_GBK"/>
                <w:spacing w:val="-2"/>
                <w:szCs w:val="20"/>
              </w:rPr>
              <w:t>其他需求</w:t>
            </w:r>
          </w:p>
          <w:p w14:paraId="02706A50">
            <w:pPr>
              <w:pStyle w:val="20"/>
              <w:spacing w:before="72" w:line="240" w:lineRule="exact"/>
              <w:ind w:left="73"/>
              <w:jc w:val="center"/>
              <w:rPr>
                <w:rFonts w:ascii="方正仿宋_GBK" w:eastAsia="方正仿宋_GBK"/>
                <w:spacing w:val="-2"/>
                <w:szCs w:val="20"/>
              </w:rPr>
            </w:pPr>
            <w:r>
              <w:rPr>
                <w:rFonts w:hint="eastAsia" w:ascii="方正仿宋_GBK" w:eastAsia="方正仿宋_GBK"/>
                <w:spacing w:val="8"/>
                <w:szCs w:val="20"/>
              </w:rPr>
              <w:t>(逐条列出)</w:t>
            </w:r>
          </w:p>
        </w:tc>
        <w:tc>
          <w:tcPr>
            <w:tcW w:w="3831" w:type="dxa"/>
            <w:gridSpan w:val="3"/>
          </w:tcPr>
          <w:p w14:paraId="4AFA360A">
            <w:pPr>
              <w:spacing w:line="300" w:lineRule="exact"/>
              <w:rPr>
                <w:rFonts w:ascii="方正仿宋_GBK" w:hAnsi="Arial" w:eastAsia="方正仿宋_GBK" w:cs="Arial"/>
                <w:kern w:val="0"/>
                <w:sz w:val="20"/>
                <w:szCs w:val="20"/>
              </w:rPr>
            </w:pPr>
          </w:p>
        </w:tc>
      </w:tr>
      <w:tr w14:paraId="4C334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9640" w:type="dxa"/>
            <w:gridSpan w:val="5"/>
            <w:vAlign w:val="center"/>
          </w:tcPr>
          <w:p w14:paraId="5BB43FBF">
            <w:pPr>
              <w:pStyle w:val="20"/>
              <w:spacing w:before="185" w:line="219" w:lineRule="auto"/>
              <w:jc w:val="center"/>
              <w:rPr>
                <w:rFonts w:ascii="黑体" w:hAnsi="黑体" w:eastAsia="黑体"/>
                <w:sz w:val="28"/>
                <w:szCs w:val="28"/>
                <w:lang w:eastAsia="zh-CN"/>
              </w:rPr>
            </w:pPr>
            <w:r>
              <w:rPr>
                <w:rFonts w:ascii="黑体" w:hAnsi="黑体" w:eastAsia="黑体"/>
                <w:sz w:val="28"/>
                <w:szCs w:val="28"/>
                <w:lang w:eastAsia="zh-CN"/>
              </w:rPr>
              <w:t>三、数字化改造情况及成效(试点企业与数字化服务商共同填写)</w:t>
            </w:r>
          </w:p>
        </w:tc>
      </w:tr>
      <w:tr w14:paraId="10D23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411" w:type="dxa"/>
            <w:vAlign w:val="center"/>
          </w:tcPr>
          <w:p w14:paraId="7520A029">
            <w:pPr>
              <w:pStyle w:val="20"/>
              <w:spacing w:before="71" w:line="219" w:lineRule="auto"/>
              <w:ind w:right="8"/>
              <w:jc w:val="center"/>
              <w:rPr>
                <w:rFonts w:ascii="方正仿宋_GBK" w:eastAsia="方正仿宋_GBK"/>
                <w:szCs w:val="20"/>
              </w:rPr>
            </w:pPr>
            <w:r>
              <w:rPr>
                <w:rFonts w:hint="eastAsia" w:ascii="方正仿宋_GBK" w:eastAsia="方正仿宋_GBK"/>
                <w:spacing w:val="2"/>
                <w:szCs w:val="20"/>
              </w:rPr>
              <w:t>数字化</w:t>
            </w:r>
            <w:r>
              <w:rPr>
                <w:rFonts w:hint="eastAsia" w:ascii="方正仿宋_GBK" w:eastAsia="方正仿宋_GBK"/>
                <w:spacing w:val="2"/>
                <w:szCs w:val="20"/>
                <w:lang w:eastAsia="zh-CN"/>
              </w:rPr>
              <w:t>改造</w:t>
            </w:r>
            <w:r>
              <w:rPr>
                <w:rFonts w:hint="eastAsia" w:ascii="方正仿宋_GBK" w:eastAsia="方正仿宋_GBK"/>
                <w:spacing w:val="2"/>
                <w:szCs w:val="20"/>
              </w:rPr>
              <w:t>内容介绍</w:t>
            </w:r>
          </w:p>
        </w:tc>
        <w:tc>
          <w:tcPr>
            <w:tcW w:w="7229" w:type="dxa"/>
            <w:gridSpan w:val="4"/>
            <w:vAlign w:val="center"/>
          </w:tcPr>
          <w:p w14:paraId="794A57A7">
            <w:pPr>
              <w:jc w:val="center"/>
              <w:rPr>
                <w:rFonts w:ascii="方正仿宋_GBK" w:hAnsi="Arial" w:eastAsia="方正仿宋_GBK" w:cs="Arial"/>
                <w:kern w:val="0"/>
                <w:sz w:val="20"/>
                <w:szCs w:val="20"/>
              </w:rPr>
            </w:pPr>
            <w:r>
              <w:rPr>
                <w:rFonts w:hint="eastAsia" w:ascii="方正仿宋_GBK" w:hAnsi="宋体" w:eastAsia="方正仿宋_GBK" w:cs="宋体"/>
                <w:spacing w:val="2"/>
                <w:kern w:val="0"/>
                <w:sz w:val="22"/>
              </w:rPr>
              <w:t>若有多项，请逐项列出。</w:t>
            </w:r>
          </w:p>
        </w:tc>
      </w:tr>
      <w:tr w14:paraId="27B16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trPr>
        <w:tc>
          <w:tcPr>
            <w:tcW w:w="2411" w:type="dxa"/>
          </w:tcPr>
          <w:p w14:paraId="4F56A0CC">
            <w:pPr>
              <w:spacing w:line="474" w:lineRule="auto"/>
              <w:rPr>
                <w:rFonts w:ascii="方正仿宋_GBK" w:hAnsi="Arial" w:eastAsia="方正仿宋_GBK" w:cs="Arial"/>
                <w:kern w:val="0"/>
                <w:sz w:val="20"/>
                <w:szCs w:val="20"/>
              </w:rPr>
            </w:pPr>
          </w:p>
          <w:p w14:paraId="635EC852">
            <w:pPr>
              <w:pStyle w:val="20"/>
              <w:spacing w:before="71" w:line="220" w:lineRule="auto"/>
              <w:ind w:left="84"/>
              <w:jc w:val="center"/>
              <w:rPr>
                <w:rFonts w:ascii="方正仿宋_GBK" w:eastAsia="方正仿宋_GBK"/>
                <w:szCs w:val="20"/>
              </w:rPr>
            </w:pPr>
            <w:r>
              <w:rPr>
                <w:rFonts w:hint="eastAsia" w:ascii="方正仿宋_GBK" w:eastAsia="方正仿宋_GBK"/>
                <w:spacing w:val="1"/>
                <w:szCs w:val="20"/>
              </w:rPr>
              <w:t>云应用情况</w:t>
            </w:r>
          </w:p>
        </w:tc>
        <w:tc>
          <w:tcPr>
            <w:tcW w:w="7229" w:type="dxa"/>
            <w:gridSpan w:val="4"/>
          </w:tcPr>
          <w:p w14:paraId="67FCC55D">
            <w:pPr>
              <w:pStyle w:val="20"/>
              <w:spacing w:before="278" w:line="229" w:lineRule="auto"/>
              <w:ind w:left="102"/>
              <w:rPr>
                <w:rFonts w:ascii="方正仿宋_GBK" w:eastAsia="方正仿宋_GBK"/>
                <w:szCs w:val="20"/>
              </w:rPr>
            </w:pPr>
            <w:r>
              <w:rPr>
                <w:rFonts w:hint="eastAsia" w:ascii="方正仿宋_GBK" w:eastAsia="方正仿宋_GBK"/>
                <w:spacing w:val="1"/>
                <w:szCs w:val="20"/>
              </w:rPr>
              <w:t>□公有云；</w:t>
            </w:r>
            <w:r>
              <w:rPr>
                <w:rFonts w:hint="eastAsia" w:ascii="方正仿宋_GBK" w:eastAsia="方正仿宋_GBK"/>
                <w:szCs w:val="20"/>
              </w:rPr>
              <w:t xml:space="preserve">                       </w:t>
            </w:r>
            <w:r>
              <w:rPr>
                <w:rFonts w:hint="eastAsia" w:ascii="方正仿宋_GBK" w:eastAsia="方正仿宋_GBK"/>
                <w:spacing w:val="1"/>
                <w:szCs w:val="20"/>
              </w:rPr>
              <w:t>□私有云：</w:t>
            </w:r>
          </w:p>
          <w:p w14:paraId="44BAE844">
            <w:pPr>
              <w:pStyle w:val="20"/>
              <w:spacing w:before="268" w:line="234" w:lineRule="auto"/>
              <w:ind w:left="102"/>
              <w:rPr>
                <w:rFonts w:ascii="方正仿宋_GBK" w:eastAsia="方正仿宋_GBK"/>
                <w:szCs w:val="20"/>
              </w:rPr>
            </w:pPr>
            <w:r>
              <w:rPr>
                <w:rFonts w:hint="eastAsia" w:ascii="方正仿宋_GBK" w:eastAsia="方正仿宋_GBK"/>
                <w:spacing w:val="1"/>
                <w:szCs w:val="20"/>
              </w:rPr>
              <w:t>□混合云：</w:t>
            </w:r>
            <w:r>
              <w:rPr>
                <w:rFonts w:hint="eastAsia" w:ascii="方正仿宋_GBK" w:eastAsia="方正仿宋_GBK"/>
                <w:szCs w:val="20"/>
              </w:rPr>
              <w:t xml:space="preserve">                       </w:t>
            </w:r>
            <w:r>
              <w:rPr>
                <w:rFonts w:hint="eastAsia" w:ascii="方正仿宋_GBK" w:eastAsia="方正仿宋_GBK"/>
                <w:spacing w:val="1"/>
                <w:position w:val="1"/>
                <w:szCs w:val="20"/>
              </w:rPr>
              <w:t>□未上</w:t>
            </w:r>
          </w:p>
        </w:tc>
      </w:tr>
      <w:tr w14:paraId="77F52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2411" w:type="dxa"/>
            <w:vAlign w:val="center"/>
          </w:tcPr>
          <w:p w14:paraId="75040C41">
            <w:pPr>
              <w:pStyle w:val="20"/>
              <w:spacing w:before="72" w:line="219" w:lineRule="auto"/>
              <w:ind w:left="84"/>
              <w:jc w:val="center"/>
              <w:rPr>
                <w:rFonts w:ascii="方正仿宋_GBK" w:eastAsia="方正仿宋_GBK"/>
                <w:szCs w:val="20"/>
              </w:rPr>
            </w:pPr>
            <w:r>
              <w:rPr>
                <w:rFonts w:hint="eastAsia" w:ascii="方正仿宋_GBK" w:eastAsia="方正仿宋_GBK"/>
                <w:spacing w:val="2"/>
                <w:szCs w:val="20"/>
              </w:rPr>
              <w:t>改造项目起止时间</w:t>
            </w:r>
          </w:p>
        </w:tc>
        <w:tc>
          <w:tcPr>
            <w:tcW w:w="7229" w:type="dxa"/>
            <w:gridSpan w:val="4"/>
            <w:vAlign w:val="center"/>
          </w:tcPr>
          <w:p w14:paraId="7D3EAC5F">
            <w:pPr>
              <w:rPr>
                <w:rFonts w:ascii="方正仿宋_GBK" w:hAnsi="Arial" w:eastAsia="方正仿宋_GBK" w:cs="Arial"/>
                <w:kern w:val="0"/>
                <w:sz w:val="20"/>
                <w:szCs w:val="20"/>
              </w:rPr>
            </w:pPr>
          </w:p>
        </w:tc>
      </w:tr>
      <w:tr w14:paraId="06240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2" w:hRule="atLeast"/>
        </w:trPr>
        <w:tc>
          <w:tcPr>
            <w:tcW w:w="2411" w:type="dxa"/>
            <w:tcBorders>
              <w:bottom w:val="single" w:color="auto" w:sz="4" w:space="0"/>
            </w:tcBorders>
            <w:vAlign w:val="center"/>
          </w:tcPr>
          <w:p w14:paraId="2247F22E">
            <w:pPr>
              <w:pStyle w:val="20"/>
              <w:spacing w:line="300" w:lineRule="exact"/>
              <w:ind w:left="54"/>
              <w:jc w:val="center"/>
              <w:rPr>
                <w:rFonts w:ascii="方正仿宋_GBK" w:eastAsia="方正仿宋_GBK"/>
                <w:szCs w:val="20"/>
              </w:rPr>
            </w:pPr>
            <w:r>
              <w:rPr>
                <w:rFonts w:hint="eastAsia" w:ascii="方正仿宋_GBK" w:eastAsia="方正仿宋_GBK"/>
                <w:spacing w:val="-1"/>
                <w:szCs w:val="20"/>
                <w:lang w:eastAsia="zh-CN"/>
              </w:rPr>
              <w:t>改造总花费(万元)</w:t>
            </w:r>
          </w:p>
        </w:tc>
        <w:tc>
          <w:tcPr>
            <w:tcW w:w="7229" w:type="dxa"/>
            <w:gridSpan w:val="4"/>
            <w:tcBorders>
              <w:bottom w:val="single" w:color="auto" w:sz="4" w:space="0"/>
            </w:tcBorders>
            <w:vAlign w:val="center"/>
          </w:tcPr>
          <w:p w14:paraId="38A8E1D9">
            <w:pPr>
              <w:spacing w:line="300" w:lineRule="exact"/>
              <w:rPr>
                <w:rFonts w:ascii="方正仿宋_GBK" w:hAnsi="Arial" w:eastAsia="方正仿宋_GBK" w:cs="Arial"/>
                <w:kern w:val="0"/>
                <w:sz w:val="20"/>
                <w:szCs w:val="20"/>
              </w:rPr>
            </w:pPr>
          </w:p>
        </w:tc>
      </w:tr>
      <w:tr w14:paraId="32DC9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2411" w:type="dxa"/>
            <w:vMerge w:val="restart"/>
            <w:tcBorders>
              <w:top w:val="single" w:color="auto" w:sz="4" w:space="0"/>
              <w:left w:val="single" w:color="auto" w:sz="4" w:space="0"/>
              <w:right w:val="single" w:color="auto" w:sz="4" w:space="0"/>
            </w:tcBorders>
            <w:vAlign w:val="center"/>
          </w:tcPr>
          <w:p w14:paraId="7D191A16">
            <w:pPr>
              <w:pStyle w:val="20"/>
              <w:spacing w:before="72" w:line="240" w:lineRule="exact"/>
              <w:jc w:val="center"/>
              <w:rPr>
                <w:rFonts w:ascii="方正仿宋_GBK" w:eastAsia="方正仿宋_GBK"/>
                <w:spacing w:val="-2"/>
                <w:szCs w:val="20"/>
                <w:lang w:eastAsia="zh-CN"/>
              </w:rPr>
            </w:pPr>
            <w:r>
              <w:rPr>
                <w:rFonts w:hint="eastAsia" w:ascii="方正仿宋_GBK" w:eastAsia="方正仿宋_GBK"/>
                <w:spacing w:val="-2"/>
                <w:szCs w:val="20"/>
                <w:lang w:eastAsia="zh-CN"/>
              </w:rPr>
              <w:t>数字化改造成效</w:t>
            </w:r>
          </w:p>
          <w:p w14:paraId="1F780709">
            <w:pPr>
              <w:pStyle w:val="20"/>
              <w:spacing w:before="72" w:line="240" w:lineRule="exact"/>
              <w:jc w:val="center"/>
              <w:rPr>
                <w:rFonts w:ascii="方正仿宋_GBK" w:eastAsia="方正仿宋_GBK"/>
                <w:szCs w:val="20"/>
                <w:lang w:eastAsia="zh-CN"/>
              </w:rPr>
            </w:pPr>
            <w:r>
              <w:rPr>
                <w:rFonts w:hint="eastAsia" w:ascii="方正仿宋_GBK" w:eastAsia="方正仿宋_GBK"/>
                <w:spacing w:val="-2"/>
                <w:szCs w:val="20"/>
                <w:lang w:eastAsia="zh-CN"/>
              </w:rPr>
              <w:t>（根据实际改造内容可选填）</w:t>
            </w:r>
          </w:p>
        </w:tc>
        <w:tc>
          <w:tcPr>
            <w:tcW w:w="4317" w:type="dxa"/>
            <w:gridSpan w:val="2"/>
            <w:tcBorders>
              <w:top w:val="single" w:color="auto" w:sz="4" w:space="0"/>
              <w:left w:val="single" w:color="auto" w:sz="4" w:space="0"/>
              <w:bottom w:val="single" w:color="auto" w:sz="4" w:space="0"/>
              <w:right w:val="single" w:color="auto" w:sz="4" w:space="0"/>
            </w:tcBorders>
            <w:vAlign w:val="center"/>
          </w:tcPr>
          <w:p w14:paraId="43E62379">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改造阶段</w:t>
            </w:r>
          </w:p>
        </w:tc>
        <w:tc>
          <w:tcPr>
            <w:tcW w:w="1495" w:type="dxa"/>
            <w:tcBorders>
              <w:top w:val="single" w:color="auto" w:sz="4" w:space="0"/>
              <w:left w:val="single" w:color="auto" w:sz="4" w:space="0"/>
              <w:bottom w:val="single" w:color="auto" w:sz="4" w:space="0"/>
              <w:right w:val="single" w:color="auto" w:sz="4" w:space="0"/>
            </w:tcBorders>
            <w:vAlign w:val="center"/>
          </w:tcPr>
          <w:p w14:paraId="0007C450">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改造前</w:t>
            </w:r>
          </w:p>
        </w:tc>
        <w:tc>
          <w:tcPr>
            <w:tcW w:w="1417" w:type="dxa"/>
            <w:tcBorders>
              <w:top w:val="single" w:color="auto" w:sz="4" w:space="0"/>
              <w:left w:val="single" w:color="auto" w:sz="4" w:space="0"/>
              <w:bottom w:val="single" w:color="auto" w:sz="4" w:space="0"/>
              <w:right w:val="single" w:color="auto" w:sz="4" w:space="0"/>
            </w:tcBorders>
            <w:vAlign w:val="center"/>
          </w:tcPr>
          <w:p w14:paraId="22EF17DD">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改造后</w:t>
            </w:r>
          </w:p>
        </w:tc>
      </w:tr>
      <w:tr w14:paraId="35638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411" w:type="dxa"/>
            <w:vMerge w:val="continue"/>
            <w:tcBorders>
              <w:left w:val="single" w:color="auto" w:sz="4" w:space="0"/>
              <w:right w:val="single" w:color="auto" w:sz="4" w:space="0"/>
            </w:tcBorders>
          </w:tcPr>
          <w:p w14:paraId="45BD2215">
            <w:pPr>
              <w:spacing w:line="240" w:lineRule="exact"/>
              <w:rPr>
                <w:rFonts w:ascii="方正仿宋_GBK" w:hAnsi="Arial" w:eastAsia="方正仿宋_GBK" w:cs="Arial"/>
                <w:kern w:val="0"/>
                <w:sz w:val="20"/>
                <w:szCs w:val="20"/>
              </w:rPr>
            </w:pPr>
          </w:p>
        </w:tc>
        <w:tc>
          <w:tcPr>
            <w:tcW w:w="4317" w:type="dxa"/>
            <w:gridSpan w:val="2"/>
            <w:tcBorders>
              <w:top w:val="single" w:color="auto" w:sz="4" w:space="0"/>
              <w:left w:val="single" w:color="auto" w:sz="4" w:space="0"/>
              <w:bottom w:val="single" w:color="auto" w:sz="4" w:space="0"/>
              <w:right w:val="single" w:color="auto" w:sz="4" w:space="0"/>
            </w:tcBorders>
            <w:vAlign w:val="center"/>
          </w:tcPr>
          <w:p w14:paraId="3D82831C">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中小企业数字化水平等级</w:t>
            </w:r>
          </w:p>
        </w:tc>
        <w:tc>
          <w:tcPr>
            <w:tcW w:w="1495" w:type="dxa"/>
            <w:tcBorders>
              <w:top w:val="single" w:color="auto" w:sz="4" w:space="0"/>
              <w:left w:val="single" w:color="auto" w:sz="4" w:space="0"/>
              <w:bottom w:val="single" w:color="auto" w:sz="4" w:space="0"/>
              <w:right w:val="single" w:color="auto" w:sz="4" w:space="0"/>
            </w:tcBorders>
            <w:vAlign w:val="center"/>
          </w:tcPr>
          <w:p w14:paraId="082F22D5">
            <w:pPr>
              <w:pStyle w:val="20"/>
              <w:spacing w:line="240" w:lineRule="exact"/>
              <w:ind w:left="54"/>
              <w:jc w:val="center"/>
              <w:rPr>
                <w:rFonts w:ascii="方正仿宋_GBK" w:eastAsia="方正仿宋_GBK"/>
                <w:spacing w:val="-1"/>
                <w:szCs w:val="20"/>
                <w:lang w:eastAsia="zh-CN"/>
              </w:rPr>
            </w:pPr>
          </w:p>
        </w:tc>
        <w:tc>
          <w:tcPr>
            <w:tcW w:w="1417" w:type="dxa"/>
            <w:tcBorders>
              <w:top w:val="single" w:color="auto" w:sz="4" w:space="0"/>
              <w:left w:val="single" w:color="auto" w:sz="4" w:space="0"/>
              <w:bottom w:val="single" w:color="auto" w:sz="4" w:space="0"/>
              <w:right w:val="single" w:color="auto" w:sz="4" w:space="0"/>
            </w:tcBorders>
            <w:vAlign w:val="center"/>
          </w:tcPr>
          <w:p w14:paraId="4436FED9">
            <w:pPr>
              <w:pStyle w:val="20"/>
              <w:spacing w:line="240" w:lineRule="exact"/>
              <w:ind w:left="54"/>
              <w:jc w:val="center"/>
              <w:rPr>
                <w:rFonts w:ascii="方正仿宋_GBK" w:eastAsia="方正仿宋_GBK"/>
                <w:spacing w:val="-1"/>
                <w:szCs w:val="20"/>
                <w:lang w:eastAsia="zh-CN"/>
              </w:rPr>
            </w:pPr>
          </w:p>
        </w:tc>
      </w:tr>
      <w:tr w14:paraId="1BB3D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2411" w:type="dxa"/>
            <w:vMerge w:val="continue"/>
            <w:tcBorders>
              <w:left w:val="single" w:color="auto" w:sz="4" w:space="0"/>
              <w:bottom w:val="single" w:color="auto" w:sz="4" w:space="0"/>
              <w:right w:val="single" w:color="auto" w:sz="4" w:space="0"/>
            </w:tcBorders>
          </w:tcPr>
          <w:p w14:paraId="08CEAD12">
            <w:pPr>
              <w:spacing w:line="240" w:lineRule="exact"/>
              <w:rPr>
                <w:rFonts w:ascii="方正仿宋_GBK" w:hAnsi="Arial" w:eastAsia="方正仿宋_GBK" w:cs="Arial"/>
                <w:kern w:val="0"/>
                <w:sz w:val="20"/>
                <w:szCs w:val="20"/>
              </w:rPr>
            </w:pPr>
          </w:p>
        </w:tc>
        <w:tc>
          <w:tcPr>
            <w:tcW w:w="4317" w:type="dxa"/>
            <w:gridSpan w:val="2"/>
            <w:tcBorders>
              <w:top w:val="single" w:color="auto" w:sz="4" w:space="0"/>
              <w:left w:val="single" w:color="auto" w:sz="4" w:space="0"/>
              <w:bottom w:val="single" w:color="auto" w:sz="4" w:space="0"/>
              <w:right w:val="single" w:color="auto" w:sz="4" w:space="0"/>
            </w:tcBorders>
            <w:vAlign w:val="center"/>
          </w:tcPr>
          <w:p w14:paraId="549C7C30">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设备数采方面改造成效</w:t>
            </w:r>
          </w:p>
          <w:p w14:paraId="7450B403">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(请尽量用若干定量指标描述)</w:t>
            </w:r>
          </w:p>
        </w:tc>
        <w:tc>
          <w:tcPr>
            <w:tcW w:w="1495" w:type="dxa"/>
            <w:tcBorders>
              <w:top w:val="single" w:color="auto" w:sz="4" w:space="0"/>
              <w:left w:val="single" w:color="auto" w:sz="4" w:space="0"/>
              <w:bottom w:val="single" w:color="auto" w:sz="4" w:space="0"/>
              <w:right w:val="single" w:color="auto" w:sz="4" w:space="0"/>
            </w:tcBorders>
            <w:vAlign w:val="center"/>
          </w:tcPr>
          <w:p w14:paraId="253893BA">
            <w:pPr>
              <w:pStyle w:val="20"/>
              <w:spacing w:line="240" w:lineRule="exact"/>
              <w:ind w:left="54"/>
              <w:jc w:val="center"/>
              <w:rPr>
                <w:rFonts w:ascii="方正仿宋_GBK" w:eastAsia="方正仿宋_GBK"/>
                <w:spacing w:val="-1"/>
                <w:szCs w:val="20"/>
                <w:lang w:eastAsia="zh-CN"/>
              </w:rPr>
            </w:pPr>
          </w:p>
        </w:tc>
        <w:tc>
          <w:tcPr>
            <w:tcW w:w="1417" w:type="dxa"/>
            <w:tcBorders>
              <w:top w:val="single" w:color="auto" w:sz="4" w:space="0"/>
              <w:left w:val="single" w:color="auto" w:sz="4" w:space="0"/>
              <w:bottom w:val="single" w:color="auto" w:sz="4" w:space="0"/>
              <w:right w:val="single" w:color="auto" w:sz="4" w:space="0"/>
            </w:tcBorders>
            <w:vAlign w:val="center"/>
          </w:tcPr>
          <w:p w14:paraId="776ADE7B">
            <w:pPr>
              <w:pStyle w:val="20"/>
              <w:spacing w:line="240" w:lineRule="exact"/>
              <w:ind w:left="54"/>
              <w:jc w:val="center"/>
              <w:rPr>
                <w:rFonts w:ascii="方正仿宋_GBK" w:eastAsia="方正仿宋_GBK"/>
                <w:spacing w:val="-1"/>
                <w:szCs w:val="20"/>
                <w:lang w:eastAsia="zh-CN"/>
              </w:rPr>
            </w:pPr>
          </w:p>
        </w:tc>
      </w:tr>
      <w:tr w14:paraId="7F5B8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2411" w:type="dxa"/>
            <w:vMerge w:val="restart"/>
            <w:tcBorders>
              <w:top w:val="single" w:color="auto" w:sz="4" w:space="0"/>
            </w:tcBorders>
            <w:vAlign w:val="center"/>
          </w:tcPr>
          <w:p w14:paraId="49515C04">
            <w:pPr>
              <w:spacing w:line="240" w:lineRule="exact"/>
              <w:jc w:val="center"/>
              <w:rPr>
                <w:rFonts w:ascii="方正仿宋_GBK" w:hAnsi="Arial" w:eastAsia="方正仿宋_GBK" w:cs="Arial"/>
                <w:kern w:val="0"/>
                <w:sz w:val="20"/>
                <w:szCs w:val="20"/>
              </w:rPr>
            </w:pPr>
            <w:r>
              <w:rPr>
                <w:rFonts w:hint="eastAsia" w:ascii="方正仿宋_GBK" w:hAnsi="Arial" w:eastAsia="方正仿宋_GBK" w:cs="Arial"/>
                <w:kern w:val="0"/>
                <w:sz w:val="20"/>
                <w:szCs w:val="20"/>
              </w:rPr>
              <w:t>数字化改造成效</w:t>
            </w:r>
          </w:p>
          <w:p w14:paraId="340D6C4A">
            <w:pPr>
              <w:spacing w:line="240" w:lineRule="exact"/>
              <w:jc w:val="center"/>
              <w:rPr>
                <w:rFonts w:ascii="Arial" w:hAnsi="Arial" w:cs="Arial"/>
                <w:kern w:val="0"/>
                <w:sz w:val="20"/>
                <w:szCs w:val="20"/>
              </w:rPr>
            </w:pPr>
            <w:r>
              <w:rPr>
                <w:rFonts w:hint="eastAsia" w:ascii="方正仿宋_GBK" w:hAnsi="Arial" w:eastAsia="方正仿宋_GBK" w:cs="Arial"/>
                <w:kern w:val="0"/>
                <w:sz w:val="20"/>
                <w:szCs w:val="20"/>
              </w:rPr>
              <w:t>（根据实际改造内容可选填）</w:t>
            </w:r>
          </w:p>
        </w:tc>
        <w:tc>
          <w:tcPr>
            <w:tcW w:w="4317" w:type="dxa"/>
            <w:gridSpan w:val="2"/>
            <w:tcBorders>
              <w:top w:val="single" w:color="auto" w:sz="4" w:space="0"/>
            </w:tcBorders>
            <w:vAlign w:val="center"/>
          </w:tcPr>
          <w:p w14:paraId="595F4CB7">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要素互联互通方面成效</w:t>
            </w:r>
          </w:p>
          <w:p w14:paraId="6C26CA69">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(请尽量用若干定量指标描述)</w:t>
            </w:r>
          </w:p>
        </w:tc>
        <w:tc>
          <w:tcPr>
            <w:tcW w:w="1495" w:type="dxa"/>
            <w:tcBorders>
              <w:top w:val="single" w:color="auto" w:sz="4" w:space="0"/>
            </w:tcBorders>
            <w:vAlign w:val="center"/>
          </w:tcPr>
          <w:p w14:paraId="4E84A815">
            <w:pPr>
              <w:pStyle w:val="20"/>
              <w:spacing w:line="240" w:lineRule="exact"/>
              <w:ind w:left="54"/>
              <w:jc w:val="center"/>
              <w:rPr>
                <w:spacing w:val="-1"/>
                <w:szCs w:val="20"/>
                <w:lang w:eastAsia="zh-CN"/>
              </w:rPr>
            </w:pPr>
          </w:p>
        </w:tc>
        <w:tc>
          <w:tcPr>
            <w:tcW w:w="1417" w:type="dxa"/>
            <w:tcBorders>
              <w:top w:val="single" w:color="auto" w:sz="4" w:space="0"/>
            </w:tcBorders>
            <w:vAlign w:val="center"/>
          </w:tcPr>
          <w:p w14:paraId="576ED2E0">
            <w:pPr>
              <w:pStyle w:val="20"/>
              <w:spacing w:line="240" w:lineRule="exact"/>
              <w:ind w:left="54"/>
              <w:jc w:val="center"/>
              <w:rPr>
                <w:spacing w:val="-1"/>
                <w:szCs w:val="20"/>
                <w:lang w:eastAsia="zh-CN"/>
              </w:rPr>
            </w:pPr>
          </w:p>
        </w:tc>
      </w:tr>
      <w:tr w14:paraId="3F88D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2411" w:type="dxa"/>
            <w:vMerge w:val="continue"/>
          </w:tcPr>
          <w:p w14:paraId="7B574B93">
            <w:pPr>
              <w:spacing w:line="240" w:lineRule="exact"/>
              <w:rPr>
                <w:rFonts w:ascii="Arial" w:hAnsi="Arial" w:cs="Arial"/>
                <w:kern w:val="0"/>
                <w:sz w:val="20"/>
                <w:szCs w:val="20"/>
              </w:rPr>
            </w:pPr>
          </w:p>
        </w:tc>
        <w:tc>
          <w:tcPr>
            <w:tcW w:w="4317" w:type="dxa"/>
            <w:gridSpan w:val="2"/>
            <w:vAlign w:val="center"/>
          </w:tcPr>
          <w:p w14:paraId="613DDC38">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数据治理方面成效</w:t>
            </w:r>
          </w:p>
          <w:p w14:paraId="4805B081">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(请尽量用若干定量指标描述)</w:t>
            </w:r>
          </w:p>
        </w:tc>
        <w:tc>
          <w:tcPr>
            <w:tcW w:w="1495" w:type="dxa"/>
            <w:vAlign w:val="center"/>
          </w:tcPr>
          <w:p w14:paraId="318DFF6D">
            <w:pPr>
              <w:pStyle w:val="20"/>
              <w:spacing w:line="240" w:lineRule="exact"/>
              <w:ind w:left="54"/>
              <w:jc w:val="center"/>
              <w:rPr>
                <w:spacing w:val="-1"/>
                <w:szCs w:val="20"/>
                <w:lang w:eastAsia="zh-CN"/>
              </w:rPr>
            </w:pPr>
          </w:p>
        </w:tc>
        <w:tc>
          <w:tcPr>
            <w:tcW w:w="1417" w:type="dxa"/>
            <w:vAlign w:val="center"/>
          </w:tcPr>
          <w:p w14:paraId="29599226">
            <w:pPr>
              <w:pStyle w:val="20"/>
              <w:spacing w:line="240" w:lineRule="exact"/>
              <w:ind w:left="54"/>
              <w:jc w:val="center"/>
              <w:rPr>
                <w:spacing w:val="-1"/>
                <w:szCs w:val="20"/>
                <w:lang w:eastAsia="zh-CN"/>
              </w:rPr>
            </w:pPr>
          </w:p>
        </w:tc>
      </w:tr>
      <w:tr w14:paraId="60B05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2411" w:type="dxa"/>
            <w:vMerge w:val="continue"/>
          </w:tcPr>
          <w:p w14:paraId="47187AF5">
            <w:pPr>
              <w:spacing w:line="240" w:lineRule="exact"/>
              <w:rPr>
                <w:rFonts w:ascii="Arial" w:hAnsi="Arial" w:cs="Arial"/>
                <w:kern w:val="0"/>
                <w:sz w:val="20"/>
                <w:szCs w:val="20"/>
              </w:rPr>
            </w:pPr>
          </w:p>
        </w:tc>
        <w:tc>
          <w:tcPr>
            <w:tcW w:w="4317" w:type="dxa"/>
            <w:gridSpan w:val="2"/>
            <w:vAlign w:val="center"/>
          </w:tcPr>
          <w:p w14:paraId="005715D6">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人工智能赋能应用方面成效</w:t>
            </w:r>
          </w:p>
          <w:p w14:paraId="09E529E8">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(请尽量用若干定量指标描述)</w:t>
            </w:r>
          </w:p>
        </w:tc>
        <w:tc>
          <w:tcPr>
            <w:tcW w:w="1495" w:type="dxa"/>
            <w:vAlign w:val="center"/>
          </w:tcPr>
          <w:p w14:paraId="0F4D4A15">
            <w:pPr>
              <w:pStyle w:val="20"/>
              <w:spacing w:line="240" w:lineRule="exact"/>
              <w:ind w:left="54"/>
              <w:jc w:val="center"/>
              <w:rPr>
                <w:spacing w:val="-1"/>
                <w:szCs w:val="20"/>
                <w:lang w:eastAsia="zh-CN"/>
              </w:rPr>
            </w:pPr>
          </w:p>
        </w:tc>
        <w:tc>
          <w:tcPr>
            <w:tcW w:w="1417" w:type="dxa"/>
            <w:vAlign w:val="center"/>
          </w:tcPr>
          <w:p w14:paraId="40C0959A">
            <w:pPr>
              <w:pStyle w:val="20"/>
              <w:spacing w:line="240" w:lineRule="exact"/>
              <w:ind w:left="54"/>
              <w:jc w:val="center"/>
              <w:rPr>
                <w:spacing w:val="-1"/>
                <w:szCs w:val="20"/>
                <w:lang w:eastAsia="zh-CN"/>
              </w:rPr>
            </w:pPr>
          </w:p>
        </w:tc>
      </w:tr>
      <w:tr w14:paraId="41CDF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2411" w:type="dxa"/>
            <w:vMerge w:val="continue"/>
          </w:tcPr>
          <w:p w14:paraId="7410AC76">
            <w:pPr>
              <w:spacing w:line="240" w:lineRule="exact"/>
              <w:rPr>
                <w:rFonts w:ascii="Arial" w:hAnsi="Arial" w:cs="Arial"/>
                <w:kern w:val="0"/>
                <w:sz w:val="20"/>
                <w:szCs w:val="20"/>
              </w:rPr>
            </w:pPr>
          </w:p>
        </w:tc>
        <w:tc>
          <w:tcPr>
            <w:tcW w:w="4317" w:type="dxa"/>
            <w:gridSpan w:val="2"/>
            <w:vAlign w:val="center"/>
          </w:tcPr>
          <w:p w14:paraId="04579133">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网络和数据安全方面成效</w:t>
            </w:r>
          </w:p>
          <w:p w14:paraId="6A682753">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(请尽量用若干定量指标描述)</w:t>
            </w:r>
          </w:p>
        </w:tc>
        <w:tc>
          <w:tcPr>
            <w:tcW w:w="1495" w:type="dxa"/>
            <w:vAlign w:val="center"/>
          </w:tcPr>
          <w:p w14:paraId="19075F71">
            <w:pPr>
              <w:pStyle w:val="20"/>
              <w:spacing w:line="240" w:lineRule="exact"/>
              <w:ind w:left="54"/>
              <w:jc w:val="center"/>
              <w:rPr>
                <w:spacing w:val="-1"/>
                <w:szCs w:val="20"/>
                <w:lang w:eastAsia="zh-CN"/>
              </w:rPr>
            </w:pPr>
          </w:p>
        </w:tc>
        <w:tc>
          <w:tcPr>
            <w:tcW w:w="1417" w:type="dxa"/>
            <w:vAlign w:val="center"/>
          </w:tcPr>
          <w:p w14:paraId="5E3DD21F">
            <w:pPr>
              <w:pStyle w:val="20"/>
              <w:spacing w:line="240" w:lineRule="exact"/>
              <w:ind w:left="54"/>
              <w:jc w:val="center"/>
              <w:rPr>
                <w:spacing w:val="-1"/>
                <w:szCs w:val="20"/>
                <w:lang w:eastAsia="zh-CN"/>
              </w:rPr>
            </w:pPr>
          </w:p>
        </w:tc>
      </w:tr>
      <w:tr w14:paraId="79F93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2411" w:type="dxa"/>
            <w:vMerge w:val="continue"/>
          </w:tcPr>
          <w:p w14:paraId="1C9AD17E">
            <w:pPr>
              <w:spacing w:line="240" w:lineRule="exact"/>
              <w:rPr>
                <w:rFonts w:ascii="Arial" w:hAnsi="Arial" w:cs="Arial"/>
                <w:kern w:val="0"/>
                <w:sz w:val="20"/>
                <w:szCs w:val="20"/>
              </w:rPr>
            </w:pPr>
          </w:p>
        </w:tc>
        <w:tc>
          <w:tcPr>
            <w:tcW w:w="4317" w:type="dxa"/>
            <w:gridSpan w:val="2"/>
            <w:vAlign w:val="center"/>
          </w:tcPr>
          <w:p w14:paraId="135A1105">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降本方面成效</w:t>
            </w:r>
          </w:p>
          <w:p w14:paraId="29F4EC78">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(请尽量用若干定量指标描述)</w:t>
            </w:r>
          </w:p>
        </w:tc>
        <w:tc>
          <w:tcPr>
            <w:tcW w:w="1495" w:type="dxa"/>
            <w:vAlign w:val="center"/>
          </w:tcPr>
          <w:p w14:paraId="59C5023A">
            <w:pPr>
              <w:pStyle w:val="20"/>
              <w:spacing w:line="240" w:lineRule="exact"/>
              <w:ind w:left="54"/>
              <w:jc w:val="center"/>
              <w:rPr>
                <w:spacing w:val="-1"/>
                <w:szCs w:val="20"/>
                <w:lang w:eastAsia="zh-CN"/>
              </w:rPr>
            </w:pPr>
          </w:p>
        </w:tc>
        <w:tc>
          <w:tcPr>
            <w:tcW w:w="1417" w:type="dxa"/>
            <w:vAlign w:val="center"/>
          </w:tcPr>
          <w:p w14:paraId="558CEC61">
            <w:pPr>
              <w:pStyle w:val="20"/>
              <w:spacing w:line="240" w:lineRule="exact"/>
              <w:ind w:left="54"/>
              <w:jc w:val="center"/>
              <w:rPr>
                <w:spacing w:val="-1"/>
                <w:szCs w:val="20"/>
                <w:lang w:eastAsia="zh-CN"/>
              </w:rPr>
            </w:pPr>
          </w:p>
        </w:tc>
      </w:tr>
      <w:tr w14:paraId="6BAAA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2411" w:type="dxa"/>
            <w:vMerge w:val="continue"/>
            <w:tcBorders>
              <w:bottom w:val="nil"/>
            </w:tcBorders>
          </w:tcPr>
          <w:p w14:paraId="63DDE36F">
            <w:pPr>
              <w:spacing w:line="240" w:lineRule="exact"/>
              <w:rPr>
                <w:rFonts w:ascii="Arial" w:hAnsi="Arial" w:cs="Arial"/>
                <w:kern w:val="0"/>
                <w:sz w:val="20"/>
                <w:szCs w:val="20"/>
              </w:rPr>
            </w:pPr>
          </w:p>
        </w:tc>
        <w:tc>
          <w:tcPr>
            <w:tcW w:w="4317" w:type="dxa"/>
            <w:gridSpan w:val="2"/>
            <w:vAlign w:val="center"/>
          </w:tcPr>
          <w:p w14:paraId="72637D04">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增效方面成效</w:t>
            </w:r>
          </w:p>
          <w:p w14:paraId="1DEA62FA">
            <w:pPr>
              <w:pStyle w:val="20"/>
              <w:spacing w:line="24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(请尽量用若干定量指标描述)</w:t>
            </w:r>
          </w:p>
        </w:tc>
        <w:tc>
          <w:tcPr>
            <w:tcW w:w="1495" w:type="dxa"/>
            <w:vAlign w:val="center"/>
          </w:tcPr>
          <w:p w14:paraId="5C64F8C1">
            <w:pPr>
              <w:pStyle w:val="20"/>
              <w:spacing w:line="240" w:lineRule="exact"/>
              <w:ind w:left="54"/>
              <w:jc w:val="center"/>
              <w:rPr>
                <w:spacing w:val="-1"/>
                <w:szCs w:val="20"/>
                <w:lang w:eastAsia="zh-CN"/>
              </w:rPr>
            </w:pPr>
          </w:p>
        </w:tc>
        <w:tc>
          <w:tcPr>
            <w:tcW w:w="1417" w:type="dxa"/>
            <w:vAlign w:val="center"/>
          </w:tcPr>
          <w:p w14:paraId="03F99BBE">
            <w:pPr>
              <w:pStyle w:val="20"/>
              <w:spacing w:line="240" w:lineRule="exact"/>
              <w:ind w:left="54"/>
              <w:jc w:val="center"/>
              <w:rPr>
                <w:spacing w:val="-1"/>
                <w:szCs w:val="20"/>
                <w:lang w:eastAsia="zh-CN"/>
              </w:rPr>
            </w:pPr>
          </w:p>
        </w:tc>
      </w:tr>
      <w:tr w14:paraId="1980D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2411" w:type="dxa"/>
          </w:tcPr>
          <w:p w14:paraId="78855AD1">
            <w:pPr>
              <w:spacing w:line="300" w:lineRule="exact"/>
              <w:rPr>
                <w:rFonts w:ascii="方正仿宋_GBK" w:hAnsi="Arial" w:eastAsia="方正仿宋_GBK" w:cs="Arial"/>
                <w:kern w:val="0"/>
                <w:sz w:val="20"/>
                <w:szCs w:val="20"/>
              </w:rPr>
            </w:pPr>
          </w:p>
          <w:p w14:paraId="5662ABDC">
            <w:pPr>
              <w:pStyle w:val="20"/>
              <w:spacing w:before="71" w:line="240" w:lineRule="exact"/>
              <w:ind w:left="607" w:right="62" w:hanging="550"/>
              <w:jc w:val="center"/>
              <w:rPr>
                <w:rFonts w:ascii="方正仿宋_GBK" w:eastAsia="方正仿宋_GBK"/>
                <w:szCs w:val="20"/>
                <w:lang w:eastAsia="zh-CN"/>
              </w:rPr>
            </w:pPr>
            <w:r>
              <w:rPr>
                <w:rFonts w:hint="eastAsia" w:ascii="方正仿宋_GBK" w:eastAsia="方正仿宋_GBK"/>
                <w:spacing w:val="-1"/>
                <w:szCs w:val="20"/>
                <w:lang w:eastAsia="zh-CN"/>
              </w:rPr>
              <w:t>对所使用数字化服务</w:t>
            </w:r>
            <w:r>
              <w:rPr>
                <w:rFonts w:hint="eastAsia" w:ascii="方正仿宋_GBK" w:eastAsia="方正仿宋_GBK"/>
                <w:spacing w:val="2"/>
                <w:szCs w:val="20"/>
                <w:lang w:eastAsia="zh-CN"/>
              </w:rPr>
              <w:t>商及评价</w:t>
            </w:r>
          </w:p>
        </w:tc>
        <w:tc>
          <w:tcPr>
            <w:tcW w:w="7229" w:type="dxa"/>
            <w:gridSpan w:val="4"/>
            <w:vAlign w:val="center"/>
          </w:tcPr>
          <w:p w14:paraId="6909A6AD">
            <w:pPr>
              <w:pStyle w:val="20"/>
              <w:spacing w:line="300" w:lineRule="exact"/>
              <w:ind w:left="54"/>
              <w:jc w:val="center"/>
              <w:rPr>
                <w:rFonts w:ascii="方正仿宋_GBK" w:eastAsia="方正仿宋_GBK"/>
                <w:spacing w:val="-1"/>
                <w:szCs w:val="20"/>
                <w:lang w:eastAsia="zh-CN"/>
              </w:rPr>
            </w:pPr>
            <w:r>
              <w:rPr>
                <w:rFonts w:hint="eastAsia" w:ascii="方正仿宋_GBK" w:eastAsia="方正仿宋_GBK"/>
                <w:spacing w:val="-1"/>
                <w:szCs w:val="20"/>
                <w:lang w:eastAsia="zh-CN"/>
              </w:rPr>
              <w:t>若使用多个数字化服务商及多项产品，请逐项列出。</w:t>
            </w:r>
          </w:p>
        </w:tc>
      </w:tr>
      <w:tr w14:paraId="1B54E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640" w:type="dxa"/>
            <w:gridSpan w:val="5"/>
          </w:tcPr>
          <w:p w14:paraId="5C41E3A3">
            <w:pPr>
              <w:pStyle w:val="20"/>
              <w:spacing w:before="185" w:line="206" w:lineRule="auto"/>
              <w:ind w:right="1124"/>
              <w:jc w:val="center"/>
              <w:rPr>
                <w:rFonts w:ascii="黑体" w:hAnsi="黑体" w:eastAsia="黑体"/>
                <w:sz w:val="28"/>
                <w:szCs w:val="28"/>
                <w:lang w:eastAsia="zh-CN"/>
              </w:rPr>
            </w:pPr>
            <w:r>
              <w:rPr>
                <w:rFonts w:hint="eastAsia" w:ascii="黑体" w:hAnsi="黑体" w:eastAsia="黑体"/>
                <w:sz w:val="28"/>
                <w:szCs w:val="28"/>
                <w:lang w:eastAsia="zh-CN"/>
              </w:rPr>
              <w:t xml:space="preserve">           </w:t>
            </w:r>
            <w:r>
              <w:rPr>
                <w:rFonts w:ascii="黑体" w:hAnsi="黑体" w:eastAsia="黑体"/>
                <w:sz w:val="28"/>
                <w:szCs w:val="28"/>
                <w:lang w:eastAsia="zh-CN"/>
              </w:rPr>
              <w:t>四、绩效评价 (试点</w:t>
            </w:r>
            <w:r>
              <w:rPr>
                <w:rFonts w:hint="eastAsia" w:ascii="黑体" w:hAnsi="黑体" w:eastAsia="黑体"/>
                <w:sz w:val="28"/>
                <w:szCs w:val="28"/>
                <w:lang w:eastAsia="zh-CN"/>
              </w:rPr>
              <w:t>县（市、区）</w:t>
            </w:r>
            <w:r>
              <w:rPr>
                <w:rFonts w:ascii="黑体" w:hAnsi="黑体" w:eastAsia="黑体"/>
                <w:sz w:val="28"/>
                <w:szCs w:val="28"/>
                <w:lang w:eastAsia="zh-CN"/>
              </w:rPr>
              <w:t>填写)</w:t>
            </w:r>
          </w:p>
        </w:tc>
      </w:tr>
      <w:tr w14:paraId="39F2E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411" w:type="dxa"/>
            <w:vAlign w:val="center"/>
          </w:tcPr>
          <w:p w14:paraId="357E3AEB">
            <w:pPr>
              <w:pStyle w:val="20"/>
              <w:spacing w:line="300" w:lineRule="exact"/>
              <w:ind w:left="54"/>
              <w:jc w:val="center"/>
              <w:rPr>
                <w:rFonts w:ascii="方正仿宋_GBK" w:eastAsia="方正仿宋_GBK"/>
                <w:szCs w:val="20"/>
                <w:lang w:eastAsia="zh-CN"/>
              </w:rPr>
            </w:pPr>
            <w:r>
              <w:rPr>
                <w:rFonts w:hint="eastAsia" w:ascii="方正仿宋_GBK" w:eastAsia="方正仿宋_GBK"/>
                <w:spacing w:val="-1"/>
                <w:szCs w:val="20"/>
                <w:lang w:eastAsia="zh-CN"/>
              </w:rPr>
              <w:t>是否已开展绩效评价</w:t>
            </w:r>
          </w:p>
        </w:tc>
        <w:tc>
          <w:tcPr>
            <w:tcW w:w="7229" w:type="dxa"/>
            <w:gridSpan w:val="4"/>
            <w:vAlign w:val="center"/>
          </w:tcPr>
          <w:p w14:paraId="50435D3A">
            <w:pPr>
              <w:jc w:val="center"/>
              <w:rPr>
                <w:rFonts w:ascii="Arial" w:hAnsi="Arial" w:cs="Arial"/>
                <w:kern w:val="0"/>
                <w:sz w:val="20"/>
                <w:szCs w:val="20"/>
              </w:rPr>
            </w:pPr>
          </w:p>
        </w:tc>
      </w:tr>
      <w:tr w14:paraId="55C15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2411" w:type="dxa"/>
            <w:vAlign w:val="center"/>
          </w:tcPr>
          <w:p w14:paraId="29C2161E">
            <w:pPr>
              <w:pStyle w:val="20"/>
              <w:spacing w:line="240" w:lineRule="exact"/>
              <w:ind w:left="164"/>
              <w:rPr>
                <w:rFonts w:ascii="方正仿宋_GBK" w:eastAsia="方正仿宋_GBK"/>
                <w:szCs w:val="20"/>
                <w:lang w:eastAsia="zh-CN"/>
              </w:rPr>
            </w:pPr>
            <w:r>
              <w:rPr>
                <w:rFonts w:hint="eastAsia" w:ascii="方正仿宋_GBK" w:eastAsia="方正仿宋_GBK"/>
                <w:spacing w:val="1"/>
                <w:szCs w:val="20"/>
                <w:lang w:eastAsia="zh-CN"/>
              </w:rPr>
              <w:t>绩效评价是否通过</w:t>
            </w:r>
            <w:r>
              <w:rPr>
                <w:rFonts w:hint="eastAsia" w:ascii="方正仿宋_GBK" w:eastAsia="方正仿宋_GBK"/>
                <w:spacing w:val="2"/>
                <w:szCs w:val="20"/>
                <w:lang w:eastAsia="zh-CN"/>
              </w:rPr>
              <w:t>(若未通过，请说明</w:t>
            </w:r>
            <w:r>
              <w:rPr>
                <w:rFonts w:hint="eastAsia" w:ascii="方正仿宋_GBK" w:eastAsia="方正仿宋_GBK"/>
                <w:spacing w:val="16"/>
                <w:szCs w:val="20"/>
                <w:lang w:eastAsia="zh-CN"/>
              </w:rPr>
              <w:t>理由)</w:t>
            </w:r>
          </w:p>
        </w:tc>
        <w:tc>
          <w:tcPr>
            <w:tcW w:w="7229" w:type="dxa"/>
            <w:gridSpan w:val="4"/>
            <w:vAlign w:val="center"/>
          </w:tcPr>
          <w:p w14:paraId="027370EA">
            <w:pPr>
              <w:rPr>
                <w:rFonts w:ascii="Arial" w:hAnsi="Arial" w:cs="Arial"/>
                <w:kern w:val="0"/>
                <w:sz w:val="20"/>
                <w:szCs w:val="20"/>
              </w:rPr>
            </w:pPr>
          </w:p>
        </w:tc>
      </w:tr>
      <w:tr w14:paraId="426BB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2411" w:type="dxa"/>
            <w:vAlign w:val="center"/>
          </w:tcPr>
          <w:p w14:paraId="5B7ABCE7">
            <w:pPr>
              <w:pStyle w:val="20"/>
              <w:spacing w:line="240" w:lineRule="exact"/>
              <w:ind w:left="54"/>
              <w:rPr>
                <w:rFonts w:ascii="方正仿宋_GBK" w:eastAsia="方正仿宋_GBK"/>
                <w:szCs w:val="20"/>
                <w:lang w:eastAsia="zh-CN"/>
              </w:rPr>
            </w:pPr>
            <w:r>
              <w:rPr>
                <w:rFonts w:hint="eastAsia" w:ascii="方正仿宋_GBK" w:eastAsia="方正仿宋_GBK"/>
                <w:spacing w:val="-2"/>
                <w:szCs w:val="20"/>
                <w:lang w:eastAsia="zh-CN"/>
              </w:rPr>
              <w:t>是否将该企业作为样板(若是，请说明理</w:t>
            </w:r>
            <w:r>
              <w:rPr>
                <w:rFonts w:hint="eastAsia" w:ascii="方正仿宋_GBK" w:eastAsia="方正仿宋_GBK"/>
                <w:spacing w:val="-18"/>
                <w:szCs w:val="20"/>
                <w:lang w:eastAsia="zh-CN"/>
              </w:rPr>
              <w:t>由 )</w:t>
            </w:r>
          </w:p>
        </w:tc>
        <w:tc>
          <w:tcPr>
            <w:tcW w:w="7229" w:type="dxa"/>
            <w:gridSpan w:val="4"/>
            <w:vAlign w:val="center"/>
          </w:tcPr>
          <w:p w14:paraId="0252DBF9">
            <w:pPr>
              <w:rPr>
                <w:rFonts w:ascii="Arial" w:hAnsi="Arial" w:cs="Arial"/>
                <w:kern w:val="0"/>
                <w:sz w:val="20"/>
                <w:szCs w:val="20"/>
              </w:rPr>
            </w:pPr>
          </w:p>
        </w:tc>
      </w:tr>
    </w:tbl>
    <w:p w14:paraId="402696F4">
      <w:pPr>
        <w:spacing w:line="360" w:lineRule="exact"/>
        <w:ind w:left="-424" w:leftChars="-202" w:right="-456" w:rightChars="-217" w:firstLine="236" w:firstLineChars="100"/>
        <w:rPr>
          <w:rFonts w:ascii="宋体" w:hAnsi="宋体" w:eastAsia="宋体" w:cs="宋体"/>
          <w:spacing w:val="-2"/>
          <w:sz w:val="24"/>
          <w:szCs w:val="24"/>
        </w:rPr>
      </w:pPr>
      <w:r>
        <w:rPr>
          <w:rFonts w:hint="eastAsia" w:ascii="宋体" w:hAnsi="宋体" w:eastAsia="宋体" w:cs="宋体"/>
          <w:spacing w:val="-2"/>
          <w:sz w:val="24"/>
          <w:szCs w:val="24"/>
        </w:rPr>
        <w:t>注：</w:t>
      </w:r>
    </w:p>
    <w:p w14:paraId="17DDF40C">
      <w:pPr>
        <w:spacing w:line="360" w:lineRule="exact"/>
        <w:ind w:left="-424" w:leftChars="-202" w:right="-456" w:rightChars="-217" w:firstLine="482"/>
        <w:rPr>
          <w:rFonts w:ascii="宋体" w:hAnsi="宋体" w:eastAsia="宋体" w:cs="宋体"/>
          <w:spacing w:val="-1"/>
          <w:sz w:val="24"/>
          <w:szCs w:val="24"/>
        </w:rPr>
      </w:pPr>
      <w:r>
        <w:rPr>
          <w:rFonts w:hint="eastAsia" w:ascii="宋体" w:hAnsi="宋体" w:eastAsia="宋体" w:cs="宋体"/>
          <w:spacing w:val="-2"/>
          <w:sz w:val="24"/>
          <w:szCs w:val="24"/>
        </w:rPr>
        <w:t>1.试点</w:t>
      </w:r>
      <w:bookmarkStart w:id="12" w:name="OLE_LINK6"/>
      <w:bookmarkStart w:id="13" w:name="OLE_LINK5"/>
      <w:r>
        <w:rPr>
          <w:rFonts w:hint="eastAsia" w:ascii="宋体" w:hAnsi="宋体" w:eastAsia="宋体" w:cs="宋体"/>
          <w:spacing w:val="-2"/>
          <w:sz w:val="24"/>
          <w:szCs w:val="24"/>
        </w:rPr>
        <w:t>县（市、区）</w:t>
      </w:r>
      <w:bookmarkEnd w:id="12"/>
      <w:bookmarkEnd w:id="13"/>
      <w:r>
        <w:rPr>
          <w:rFonts w:hint="eastAsia" w:ascii="宋体" w:hAnsi="宋体" w:eastAsia="宋体" w:cs="宋体"/>
          <w:spacing w:val="-2"/>
          <w:sz w:val="24"/>
          <w:szCs w:val="24"/>
        </w:rPr>
        <w:t>及时组织试点企业自行填写或联合数字化</w:t>
      </w:r>
      <w:r>
        <w:rPr>
          <w:rFonts w:hint="eastAsia" w:ascii="宋体" w:hAnsi="宋体" w:eastAsia="宋体" w:cs="宋体"/>
          <w:spacing w:val="-3"/>
          <w:sz w:val="24"/>
          <w:szCs w:val="24"/>
        </w:rPr>
        <w:t>服务商共同填写表中第一至三项内容；试点县（市、区）负责填写第四项内容，并负责整个档案表的跟踪和更新维护。第一项及第二项改造前指标数量内容可在确定试点企业后先</w:t>
      </w:r>
      <w:r>
        <w:rPr>
          <w:rFonts w:hint="eastAsia" w:ascii="宋体" w:hAnsi="宋体" w:eastAsia="宋体" w:cs="宋体"/>
          <w:spacing w:val="-1"/>
          <w:sz w:val="24"/>
          <w:szCs w:val="24"/>
        </w:rPr>
        <w:t>行填写，其他内容可在改造后填写；</w:t>
      </w:r>
    </w:p>
    <w:p w14:paraId="43A3348C">
      <w:pPr>
        <w:spacing w:line="360" w:lineRule="exact"/>
        <w:ind w:left="-424" w:leftChars="-202" w:right="-456" w:rightChars="-217" w:firstLine="482"/>
        <w:rPr>
          <w:rFonts w:ascii="宋体" w:hAnsi="宋体" w:eastAsia="宋体" w:cs="宋体"/>
          <w:sz w:val="24"/>
          <w:szCs w:val="24"/>
        </w:rPr>
      </w:pPr>
      <w:r>
        <w:rPr>
          <w:rFonts w:hint="eastAsia" w:ascii="宋体" w:hAnsi="宋体" w:eastAsia="宋体" w:cs="宋体"/>
          <w:spacing w:val="-2"/>
          <w:sz w:val="24"/>
          <w:szCs w:val="24"/>
        </w:rPr>
        <w:t>2.数字化改造成效定量指标可包括如关键工序数控化率、生产设备联网率</w:t>
      </w:r>
      <w:r>
        <w:rPr>
          <w:rFonts w:hint="eastAsia" w:ascii="宋体" w:hAnsi="宋体" w:eastAsia="宋体" w:cs="宋体"/>
          <w:spacing w:val="-3"/>
          <w:sz w:val="24"/>
          <w:szCs w:val="24"/>
        </w:rPr>
        <w:t>、产品数字化研发设计工具覆盖率、数字化培训覆盖人数等数字化类指标，以</w:t>
      </w:r>
      <w:r>
        <w:rPr>
          <w:rFonts w:hint="eastAsia" w:ascii="宋体" w:hAnsi="宋体" w:eastAsia="宋体" w:cs="宋体"/>
          <w:spacing w:val="-2"/>
          <w:sz w:val="24"/>
          <w:szCs w:val="24"/>
        </w:rPr>
        <w:t>及月度平均产品合格率、库存周转率、生产计划达成率、准时交货</w:t>
      </w:r>
      <w:r>
        <w:rPr>
          <w:rFonts w:hint="eastAsia" w:ascii="宋体" w:hAnsi="宋体" w:eastAsia="宋体" w:cs="宋体"/>
          <w:spacing w:val="-3"/>
          <w:sz w:val="24"/>
          <w:szCs w:val="24"/>
        </w:rPr>
        <w:t>率、产能利</w:t>
      </w:r>
      <w:r>
        <w:rPr>
          <w:rFonts w:hint="eastAsia" w:ascii="宋体" w:hAnsi="宋体" w:eastAsia="宋体"/>
          <w:spacing w:val="-2"/>
          <w:sz w:val="24"/>
          <w:szCs w:val="24"/>
        </w:rPr>
        <w:t>用率等效益类指标；</w:t>
      </w:r>
    </w:p>
    <w:p w14:paraId="2B05CFB2">
      <w:pPr>
        <w:pStyle w:val="2"/>
        <w:spacing w:line="360" w:lineRule="exact"/>
        <w:ind w:left="-424" w:leftChars="-202" w:right="-456" w:rightChars="-217" w:firstLine="482"/>
        <w:rPr>
          <w:rFonts w:ascii="宋体" w:hAnsi="宋体" w:eastAsia="宋体"/>
          <w:sz w:val="24"/>
          <w:szCs w:val="24"/>
          <w:lang w:eastAsia="zh-CN"/>
        </w:rPr>
      </w:pPr>
      <w:r>
        <w:rPr>
          <w:rFonts w:hint="eastAsia" w:ascii="宋体" w:hAnsi="宋体" w:eastAsia="宋体"/>
          <w:spacing w:val="-2"/>
          <w:sz w:val="24"/>
          <w:szCs w:val="24"/>
          <w:lang w:eastAsia="zh-CN"/>
        </w:rPr>
        <w:t>3</w:t>
      </w:r>
      <w:r>
        <w:rPr>
          <w:rFonts w:ascii="宋体" w:hAnsi="宋体" w:eastAsia="宋体"/>
          <w:spacing w:val="-2"/>
          <w:sz w:val="24"/>
          <w:szCs w:val="24"/>
          <w:lang w:eastAsia="zh-CN"/>
        </w:rPr>
        <w:t>.试点企业和</w:t>
      </w:r>
      <w:r>
        <w:rPr>
          <w:rFonts w:hint="eastAsia" w:ascii="宋体" w:hAnsi="宋体" w:eastAsia="宋体"/>
          <w:spacing w:val="-2"/>
          <w:sz w:val="24"/>
          <w:szCs w:val="24"/>
          <w:lang w:eastAsia="zh-CN"/>
        </w:rPr>
        <w:t>县（市、区）</w:t>
      </w:r>
      <w:r>
        <w:rPr>
          <w:rFonts w:ascii="宋体" w:hAnsi="宋体" w:eastAsia="宋体"/>
          <w:spacing w:val="-2"/>
          <w:sz w:val="24"/>
          <w:szCs w:val="24"/>
          <w:lang w:eastAsia="zh-CN"/>
        </w:rPr>
        <w:t>绩效自评价报告模板，</w:t>
      </w:r>
      <w:r>
        <w:rPr>
          <w:rFonts w:hint="eastAsia" w:ascii="宋体" w:hAnsi="宋体" w:eastAsia="宋体"/>
          <w:spacing w:val="-2"/>
          <w:sz w:val="24"/>
          <w:szCs w:val="24"/>
          <w:lang w:eastAsia="zh-CN"/>
        </w:rPr>
        <w:t>可参考出台的中小企业数字化转型县（市、区）试点绩效评价管理办法文件</w:t>
      </w:r>
      <w:r>
        <w:rPr>
          <w:rFonts w:ascii="宋体" w:hAnsi="宋体" w:eastAsia="宋体"/>
          <w:spacing w:val="-2"/>
          <w:sz w:val="24"/>
          <w:szCs w:val="24"/>
          <w:lang w:eastAsia="zh-CN"/>
        </w:rPr>
        <w:t>。</w:t>
      </w:r>
    </w:p>
    <w:p w14:paraId="34621DE8">
      <w:pPr>
        <w:spacing w:line="248" w:lineRule="auto"/>
        <w:outlineLvl w:val="1"/>
        <w:rPr>
          <w:rFonts w:ascii="黑体" w:hAnsi="黑体" w:eastAsia="黑体" w:cs="Times New Roman"/>
          <w:sz w:val="32"/>
          <w:szCs w:val="32"/>
        </w:rPr>
      </w:pPr>
      <w:bookmarkStart w:id="14" w:name="_Toc209107452"/>
    </w:p>
    <w:p w14:paraId="4A65B92B">
      <w:pPr>
        <w:spacing w:line="248" w:lineRule="auto"/>
        <w:outlineLvl w:val="1"/>
        <w:rPr>
          <w:rFonts w:ascii="黑体" w:hAnsi="黑体" w:eastAsia="黑体" w:cs="Times New Roman"/>
          <w:sz w:val="32"/>
          <w:szCs w:val="32"/>
        </w:rPr>
      </w:pPr>
      <w:r>
        <w:rPr>
          <w:rFonts w:hint="eastAsia" w:ascii="黑体" w:hAnsi="黑体" w:eastAsia="黑体" w:cs="Times New Roman"/>
          <w:sz w:val="32"/>
          <w:szCs w:val="32"/>
        </w:rPr>
        <w:t>附</w:t>
      </w:r>
      <w:r>
        <w:rPr>
          <w:rFonts w:ascii="Times New Roman" w:hAnsi="Times New Roman" w:eastAsia="黑体" w:cs="Times New Roman"/>
          <w:sz w:val="32"/>
          <w:szCs w:val="32"/>
        </w:rPr>
        <w:t>3</w:t>
      </w:r>
      <w:bookmarkEnd w:id="14"/>
    </w:p>
    <w:p w14:paraId="6BAC67A0">
      <w:pPr>
        <w:spacing w:line="248" w:lineRule="auto"/>
        <w:outlineLvl w:val="1"/>
        <w:rPr>
          <w:rFonts w:ascii="黑体" w:hAnsi="黑体" w:eastAsia="黑体" w:cs="Times New Roman"/>
          <w:sz w:val="32"/>
          <w:szCs w:val="32"/>
        </w:rPr>
      </w:pPr>
    </w:p>
    <w:p w14:paraId="785A99D5">
      <w:pPr>
        <w:spacing w:line="248" w:lineRule="auto"/>
        <w:outlineLvl w:val="1"/>
        <w:rPr>
          <w:rFonts w:ascii="黑体" w:hAnsi="黑体" w:eastAsia="黑体" w:cs="Times New Roman"/>
          <w:sz w:val="32"/>
          <w:szCs w:val="32"/>
        </w:rPr>
      </w:pPr>
    </w:p>
    <w:p w14:paraId="49AA138C">
      <w:pPr>
        <w:spacing w:line="248" w:lineRule="auto"/>
        <w:outlineLvl w:val="1"/>
        <w:rPr>
          <w:rFonts w:ascii="黑体" w:hAnsi="黑体" w:eastAsia="黑体" w:cs="Times New Roman"/>
          <w:sz w:val="32"/>
          <w:szCs w:val="32"/>
        </w:rPr>
      </w:pPr>
    </w:p>
    <w:p w14:paraId="005EC597">
      <w:pPr>
        <w:spacing w:line="590" w:lineRule="exact"/>
        <w:jc w:val="center"/>
        <w:rPr>
          <w:rFonts w:ascii="方正小标宋_GBK" w:eastAsia="方正小标宋_GBK"/>
          <w:bCs/>
          <w:spacing w:val="-20"/>
          <w:sz w:val="44"/>
          <w:szCs w:val="44"/>
        </w:rPr>
      </w:pPr>
      <w:r>
        <w:rPr>
          <w:rFonts w:ascii="方正小标宋_GBK" w:eastAsia="方正小标宋_GBK"/>
          <w:bCs/>
          <w:spacing w:val="-20"/>
          <w:sz w:val="44"/>
          <w:szCs w:val="44"/>
        </w:rPr>
        <w:t>xx年</w:t>
      </w:r>
      <w:r>
        <w:rPr>
          <w:rFonts w:hint="eastAsia" w:ascii="方正小标宋_GBK" w:eastAsia="方正小标宋_GBK"/>
          <w:bCs/>
          <w:spacing w:val="-20"/>
          <w:sz w:val="44"/>
          <w:szCs w:val="44"/>
        </w:rPr>
        <w:t>江苏</w:t>
      </w:r>
      <w:r>
        <w:rPr>
          <w:rFonts w:ascii="方正小标宋_GBK" w:eastAsia="方正小标宋_GBK"/>
          <w:bCs/>
          <w:spacing w:val="-20"/>
          <w:sz w:val="44"/>
          <w:szCs w:val="44"/>
        </w:rPr>
        <w:t>省中小企业数字化转型县</w:t>
      </w:r>
      <w:r>
        <w:rPr>
          <w:rFonts w:hint="eastAsia" w:ascii="方正小标宋_GBK" w:eastAsia="方正小标宋_GBK"/>
          <w:bCs/>
          <w:spacing w:val="-20"/>
          <w:sz w:val="44"/>
          <w:szCs w:val="44"/>
        </w:rPr>
        <w:t>（市</w:t>
      </w:r>
      <w:r>
        <w:rPr>
          <w:rFonts w:ascii="方正小标宋_GBK" w:eastAsia="方正小标宋_GBK"/>
          <w:bCs/>
          <w:spacing w:val="-20"/>
          <w:sz w:val="44"/>
          <w:szCs w:val="44"/>
        </w:rPr>
        <w:t>、区</w:t>
      </w:r>
      <w:r>
        <w:rPr>
          <w:rFonts w:hint="eastAsia" w:ascii="方正小标宋_GBK" w:eastAsia="方正小标宋_GBK"/>
          <w:bCs/>
          <w:spacing w:val="-20"/>
          <w:sz w:val="44"/>
          <w:szCs w:val="44"/>
        </w:rPr>
        <w:t>）</w:t>
      </w:r>
    </w:p>
    <w:p w14:paraId="5F05EB38">
      <w:pPr>
        <w:spacing w:line="590" w:lineRule="exact"/>
        <w:jc w:val="center"/>
        <w:rPr>
          <w:rFonts w:ascii="方正小标宋_GBK" w:eastAsia="方正小标宋_GBK"/>
          <w:bCs/>
          <w:spacing w:val="-20"/>
          <w:sz w:val="44"/>
          <w:szCs w:val="44"/>
        </w:rPr>
      </w:pPr>
      <w:r>
        <w:rPr>
          <w:rFonts w:ascii="方正小标宋_GBK" w:eastAsia="方正小标宋_GBK"/>
          <w:bCs/>
          <w:spacing w:val="-20"/>
          <w:sz w:val="44"/>
          <w:szCs w:val="44"/>
        </w:rPr>
        <w:t>试点</w:t>
      </w:r>
      <w:r>
        <w:rPr>
          <w:rFonts w:hint="eastAsia" w:ascii="方正小标宋_GBK" w:eastAsia="方正小标宋_GBK"/>
          <w:bCs/>
          <w:spacing w:val="-20"/>
          <w:sz w:val="44"/>
          <w:szCs w:val="44"/>
        </w:rPr>
        <w:t>企业</w:t>
      </w:r>
      <w:r>
        <w:rPr>
          <w:rFonts w:ascii="方正小标宋_GBK" w:eastAsia="方正小标宋_GBK"/>
          <w:bCs/>
          <w:spacing w:val="-20"/>
          <w:sz w:val="44"/>
          <w:szCs w:val="44"/>
        </w:rPr>
        <w:t>改造项目</w:t>
      </w:r>
    </w:p>
    <w:p w14:paraId="1E471FB8">
      <w:pPr>
        <w:spacing w:line="590" w:lineRule="exact"/>
        <w:jc w:val="center"/>
        <w:rPr>
          <w:rFonts w:ascii="方正小标宋_GBK" w:eastAsia="方正小标宋_GBK"/>
          <w:bCs/>
          <w:spacing w:val="-20"/>
          <w:sz w:val="44"/>
          <w:szCs w:val="44"/>
        </w:rPr>
      </w:pPr>
    </w:p>
    <w:p w14:paraId="7C219C1B">
      <w:pPr>
        <w:spacing w:line="590" w:lineRule="exact"/>
        <w:jc w:val="center"/>
        <w:rPr>
          <w:rFonts w:ascii="方正小标宋_GBK" w:eastAsia="方正小标宋_GBK"/>
          <w:bCs/>
          <w:spacing w:val="-20"/>
          <w:sz w:val="44"/>
          <w:szCs w:val="44"/>
        </w:rPr>
      </w:pPr>
    </w:p>
    <w:p w14:paraId="15B359C9"/>
    <w:p w14:paraId="25A09394">
      <w:pPr>
        <w:spacing w:line="590" w:lineRule="exact"/>
        <w:jc w:val="center"/>
        <w:rPr>
          <w:rFonts w:ascii="方正小标宋_GBK" w:eastAsia="方正小标宋_GBK"/>
          <w:bCs/>
          <w:spacing w:val="-20"/>
          <w:sz w:val="52"/>
          <w:szCs w:val="52"/>
        </w:rPr>
      </w:pPr>
      <w:r>
        <w:rPr>
          <w:rFonts w:hint="eastAsia" w:ascii="方正小标宋_GBK" w:eastAsia="方正小标宋_GBK"/>
          <w:bCs/>
          <w:spacing w:val="-20"/>
          <w:sz w:val="52"/>
          <w:szCs w:val="52"/>
        </w:rPr>
        <w:t>任  务</w:t>
      </w:r>
      <w:r>
        <w:rPr>
          <w:rFonts w:ascii="方正小标宋_GBK" w:eastAsia="方正小标宋_GBK"/>
          <w:bCs/>
          <w:spacing w:val="-20"/>
          <w:sz w:val="52"/>
          <w:szCs w:val="52"/>
        </w:rPr>
        <w:t xml:space="preserve">  书</w:t>
      </w:r>
    </w:p>
    <w:p w14:paraId="7EE67270">
      <w:pPr>
        <w:spacing w:line="560" w:lineRule="exact"/>
        <w:jc w:val="center"/>
        <w:rPr>
          <w:rFonts w:ascii="方正楷体_GBK" w:eastAsia="方正楷体_GBK"/>
          <w:sz w:val="32"/>
          <w:szCs w:val="32"/>
        </w:rPr>
      </w:pPr>
      <w:r>
        <w:rPr>
          <w:rFonts w:hint="eastAsia" w:ascii="方正楷体_GBK" w:eastAsia="方正楷体_GBK"/>
          <w:sz w:val="32"/>
          <w:szCs w:val="32"/>
        </w:rPr>
        <w:t>（参考格式）</w:t>
      </w:r>
    </w:p>
    <w:p w14:paraId="467ECC5E">
      <w:pPr>
        <w:spacing w:line="460" w:lineRule="exact"/>
        <w:ind w:firstLine="560" w:firstLineChars="200"/>
        <w:rPr>
          <w:sz w:val="28"/>
          <w:szCs w:val="28"/>
        </w:rPr>
      </w:pPr>
    </w:p>
    <w:p w14:paraId="2B663BAB">
      <w:pPr>
        <w:spacing w:line="460" w:lineRule="exact"/>
        <w:ind w:firstLine="560" w:firstLineChars="200"/>
        <w:rPr>
          <w:sz w:val="28"/>
          <w:szCs w:val="28"/>
        </w:rPr>
      </w:pPr>
    </w:p>
    <w:p w14:paraId="412B2FC5">
      <w:pPr>
        <w:spacing w:line="460" w:lineRule="exact"/>
        <w:ind w:firstLine="320" w:firstLineChars="100"/>
        <w:rPr>
          <w:rFonts w:ascii="黑体" w:hAnsi="黑体" w:eastAsia="黑体"/>
          <w:b/>
          <w:bCs/>
          <w:sz w:val="32"/>
          <w:szCs w:val="32"/>
        </w:rPr>
      </w:pPr>
      <w:r>
        <w:rPr>
          <w:rFonts w:ascii="黑体" w:hAnsi="黑体" w:eastAsia="黑体"/>
          <w:sz w:val="32"/>
          <w:szCs w:val="32"/>
        </w:rPr>
        <w:t>项目名称：</w:t>
      </w:r>
      <w:r>
        <w:rPr>
          <w:rFonts w:hint="eastAsia" w:ascii="黑体" w:hAnsi="黑体" w:eastAsia="黑体"/>
          <w:sz w:val="32"/>
          <w:szCs w:val="32"/>
        </w:rPr>
        <w:t>X</w:t>
      </w:r>
      <w:r>
        <w:rPr>
          <w:rFonts w:ascii="黑体" w:hAnsi="黑体" w:eastAsia="黑体"/>
          <w:sz w:val="32"/>
          <w:szCs w:val="32"/>
        </w:rPr>
        <w:t>XXXXX数字化改造项目</w:t>
      </w:r>
      <w:r>
        <w:rPr>
          <w:rFonts w:ascii="黑体" w:hAnsi="黑体" w:eastAsia="黑体"/>
          <w:b/>
          <w:bCs/>
          <w:sz w:val="32"/>
          <w:szCs w:val="32"/>
        </w:rPr>
        <w:t xml:space="preserve"> </w:t>
      </w:r>
    </w:p>
    <w:p w14:paraId="7E46B965">
      <w:pPr>
        <w:spacing w:line="460" w:lineRule="exact"/>
        <w:ind w:firstLine="640" w:firstLineChars="200"/>
        <w:rPr>
          <w:rFonts w:ascii="黑体" w:hAnsi="黑体" w:eastAsia="黑体"/>
          <w:sz w:val="32"/>
          <w:szCs w:val="32"/>
        </w:rPr>
      </w:pPr>
    </w:p>
    <w:p w14:paraId="675831C3">
      <w:pPr>
        <w:spacing w:line="460" w:lineRule="exact"/>
        <w:ind w:firstLine="320" w:firstLineChars="100"/>
        <w:rPr>
          <w:rFonts w:ascii="黑体" w:hAnsi="黑体" w:eastAsia="黑体"/>
          <w:b/>
          <w:bCs/>
          <w:sz w:val="32"/>
          <w:szCs w:val="32"/>
        </w:rPr>
      </w:pPr>
      <w:r>
        <w:rPr>
          <w:rFonts w:hint="eastAsia" w:ascii="黑体" w:hAnsi="黑体" w:eastAsia="黑体"/>
          <w:sz w:val="32"/>
          <w:szCs w:val="32"/>
        </w:rPr>
        <w:t>项目</w:t>
      </w:r>
      <w:r>
        <w:rPr>
          <w:rFonts w:ascii="黑体" w:hAnsi="黑体" w:eastAsia="黑体"/>
          <w:sz w:val="32"/>
          <w:szCs w:val="32"/>
        </w:rPr>
        <w:t>管理单位（甲方）：</w:t>
      </w:r>
      <w:r>
        <w:rPr>
          <w:rFonts w:hint="eastAsia" w:ascii="黑体" w:hAnsi="黑体" w:eastAsia="黑体"/>
          <w:sz w:val="32"/>
          <w:szCs w:val="32"/>
          <w:u w:val="single"/>
        </w:rPr>
        <w:t>（</w:t>
      </w:r>
      <w:r>
        <w:rPr>
          <w:rFonts w:hint="eastAsia" w:ascii="黑体" w:hAnsi="黑体" w:eastAsia="黑体"/>
          <w:bCs/>
          <w:sz w:val="32"/>
          <w:szCs w:val="32"/>
          <w:u w:val="single"/>
        </w:rPr>
        <w:t>试点县（市、区）工信主管部门</w:t>
      </w:r>
      <w:r>
        <w:rPr>
          <w:rFonts w:hint="eastAsia" w:ascii="黑体" w:hAnsi="黑体" w:eastAsia="黑体"/>
          <w:sz w:val="32"/>
          <w:szCs w:val="32"/>
          <w:u w:val="single"/>
        </w:rPr>
        <w:t>）</w:t>
      </w:r>
    </w:p>
    <w:p w14:paraId="1A6B3F87">
      <w:pPr>
        <w:spacing w:line="460" w:lineRule="exact"/>
        <w:ind w:firstLine="643" w:firstLineChars="200"/>
        <w:rPr>
          <w:rFonts w:ascii="黑体" w:hAnsi="黑体" w:eastAsia="黑体"/>
          <w:sz w:val="32"/>
          <w:szCs w:val="32"/>
        </w:rPr>
      </w:pPr>
      <w:r>
        <w:rPr>
          <w:rFonts w:ascii="黑体" w:hAnsi="黑体" w:eastAsia="黑体"/>
          <w:b/>
          <w:bCs/>
          <w:sz w:val="32"/>
          <w:szCs w:val="32"/>
        </w:rPr>
        <w:t xml:space="preserve">                </w:t>
      </w:r>
    </w:p>
    <w:p w14:paraId="12F12373">
      <w:pPr>
        <w:spacing w:line="460" w:lineRule="exact"/>
        <w:ind w:firstLine="320" w:firstLineChars="100"/>
        <w:rPr>
          <w:rFonts w:ascii="黑体" w:hAnsi="黑体" w:eastAsia="黑体"/>
          <w:bCs/>
          <w:sz w:val="32"/>
          <w:szCs w:val="32"/>
          <w:u w:val="single"/>
        </w:rPr>
      </w:pPr>
      <w:r>
        <w:rPr>
          <w:rFonts w:hint="eastAsia" w:ascii="黑体" w:hAnsi="黑体" w:eastAsia="黑体"/>
          <w:sz w:val="32"/>
          <w:szCs w:val="32"/>
        </w:rPr>
        <w:t>项目实施</w:t>
      </w:r>
      <w:r>
        <w:rPr>
          <w:rFonts w:ascii="黑体" w:hAnsi="黑体" w:eastAsia="黑体"/>
          <w:sz w:val="32"/>
          <w:szCs w:val="32"/>
        </w:rPr>
        <w:t>单位（乙方）：</w:t>
      </w:r>
      <w:r>
        <w:rPr>
          <w:rFonts w:hint="eastAsia" w:ascii="黑体" w:hAnsi="黑体" w:eastAsia="黑体"/>
          <w:sz w:val="32"/>
          <w:szCs w:val="32"/>
          <w:u w:val="single"/>
        </w:rPr>
        <w:t>（</w:t>
      </w:r>
      <w:r>
        <w:rPr>
          <w:rFonts w:ascii="黑体" w:hAnsi="黑体" w:eastAsia="黑体"/>
          <w:bCs/>
          <w:sz w:val="32"/>
          <w:szCs w:val="32"/>
          <w:u w:val="single"/>
        </w:rPr>
        <w:t>数字化改造试点企业名称</w:t>
      </w:r>
      <w:r>
        <w:rPr>
          <w:rFonts w:hint="eastAsia" w:ascii="黑体" w:hAnsi="黑体" w:eastAsia="黑体"/>
          <w:sz w:val="32"/>
          <w:szCs w:val="32"/>
          <w:u w:val="single"/>
        </w:rPr>
        <w:t>）</w:t>
      </w:r>
    </w:p>
    <w:p w14:paraId="28B42E25">
      <w:pPr>
        <w:spacing w:line="460" w:lineRule="exact"/>
        <w:rPr>
          <w:rFonts w:ascii="黑体" w:hAnsi="黑体" w:eastAsia="黑体"/>
          <w:sz w:val="32"/>
          <w:szCs w:val="32"/>
        </w:rPr>
      </w:pPr>
      <w:r>
        <w:rPr>
          <w:rFonts w:ascii="黑体" w:hAnsi="黑体" w:eastAsia="黑体"/>
          <w:sz w:val="32"/>
          <w:szCs w:val="32"/>
        </w:rPr>
        <w:t xml:space="preserve">                 </w:t>
      </w:r>
    </w:p>
    <w:p w14:paraId="46C235C5">
      <w:pPr>
        <w:spacing w:line="460" w:lineRule="exact"/>
        <w:ind w:firstLine="320" w:firstLineChars="100"/>
        <w:rPr>
          <w:rFonts w:ascii="黑体" w:hAnsi="黑体" w:eastAsia="黑体"/>
          <w:sz w:val="32"/>
          <w:szCs w:val="32"/>
          <w:u w:val="single"/>
        </w:rPr>
      </w:pPr>
      <w:r>
        <w:rPr>
          <w:rFonts w:hint="eastAsia" w:ascii="黑体" w:hAnsi="黑体" w:eastAsia="黑体"/>
          <w:sz w:val="32"/>
          <w:szCs w:val="32"/>
        </w:rPr>
        <w:t>项目服务</w:t>
      </w:r>
      <w:r>
        <w:rPr>
          <w:rFonts w:ascii="黑体" w:hAnsi="黑体" w:eastAsia="黑体"/>
          <w:sz w:val="32"/>
          <w:szCs w:val="32"/>
        </w:rPr>
        <w:t>单位（</w:t>
      </w:r>
      <w:r>
        <w:rPr>
          <w:rFonts w:hint="eastAsia" w:ascii="黑体" w:hAnsi="黑体" w:eastAsia="黑体"/>
          <w:sz w:val="32"/>
          <w:szCs w:val="32"/>
        </w:rPr>
        <w:t>丙方</w:t>
      </w:r>
      <w:r>
        <w:rPr>
          <w:rFonts w:ascii="黑体" w:hAnsi="黑体" w:eastAsia="黑体"/>
          <w:sz w:val="32"/>
          <w:szCs w:val="32"/>
        </w:rPr>
        <w:t>）</w:t>
      </w:r>
      <w:r>
        <w:rPr>
          <w:rFonts w:hint="eastAsia" w:ascii="黑体" w:hAnsi="黑体" w:eastAsia="黑体"/>
          <w:sz w:val="32"/>
          <w:szCs w:val="32"/>
        </w:rPr>
        <w:t>：</w:t>
      </w:r>
      <w:r>
        <w:rPr>
          <w:rFonts w:hint="eastAsia" w:ascii="黑体" w:hAnsi="黑体" w:eastAsia="黑体"/>
          <w:sz w:val="32"/>
          <w:szCs w:val="32"/>
          <w:u w:val="single"/>
        </w:rPr>
        <w:t>（数字化转型服务商名称）</w:t>
      </w:r>
    </w:p>
    <w:p w14:paraId="3A0212F1">
      <w:pPr>
        <w:spacing w:line="460" w:lineRule="exact"/>
        <w:jc w:val="center"/>
        <w:rPr>
          <w:sz w:val="28"/>
          <w:szCs w:val="28"/>
        </w:rPr>
      </w:pPr>
    </w:p>
    <w:p w14:paraId="4C4FFC15">
      <w:pPr>
        <w:spacing w:line="460" w:lineRule="exact"/>
        <w:jc w:val="center"/>
        <w:rPr>
          <w:sz w:val="28"/>
          <w:szCs w:val="28"/>
        </w:rPr>
      </w:pPr>
    </w:p>
    <w:p w14:paraId="47147C7B">
      <w:pPr>
        <w:spacing w:line="460" w:lineRule="exact"/>
        <w:jc w:val="center"/>
        <w:rPr>
          <w:sz w:val="28"/>
          <w:szCs w:val="28"/>
        </w:rPr>
      </w:pPr>
    </w:p>
    <w:p w14:paraId="51A14A2E">
      <w:pPr>
        <w:spacing w:line="460" w:lineRule="exact"/>
        <w:jc w:val="center"/>
        <w:rPr>
          <w:sz w:val="28"/>
          <w:szCs w:val="28"/>
        </w:rPr>
      </w:pPr>
    </w:p>
    <w:p w14:paraId="658BC366">
      <w:pPr>
        <w:spacing w:line="460" w:lineRule="exact"/>
        <w:jc w:val="center"/>
        <w:rPr>
          <w:rFonts w:ascii="Times New Roman" w:hAnsi="Times New Roman" w:eastAsia="方正楷体_GBK"/>
          <w:sz w:val="30"/>
          <w:szCs w:val="30"/>
        </w:rPr>
      </w:pPr>
      <w:r>
        <w:rPr>
          <w:rFonts w:ascii="Times New Roman" w:hAnsi="Times New Roman" w:eastAsia="方正楷体_GBK"/>
          <w:sz w:val="30"/>
          <w:szCs w:val="30"/>
        </w:rPr>
        <w:t>江苏省工业和信息化厅</w:t>
      </w:r>
    </w:p>
    <w:p w14:paraId="328D8CEA">
      <w:pPr>
        <w:spacing w:line="460" w:lineRule="exact"/>
        <w:jc w:val="center"/>
        <w:rPr>
          <w:rFonts w:ascii="Times New Roman" w:hAnsi="Times New Roman" w:eastAsia="方正楷体_GBK"/>
          <w:sz w:val="30"/>
          <w:szCs w:val="30"/>
        </w:rPr>
      </w:pPr>
      <w:r>
        <w:rPr>
          <w:rFonts w:ascii="Times New Roman" w:hAnsi="Times New Roman" w:eastAsia="方正楷体_GBK"/>
          <w:sz w:val="30"/>
          <w:szCs w:val="30"/>
        </w:rPr>
        <w:t>2025年9</w:t>
      </w:r>
      <w:r>
        <w:rPr>
          <w:rFonts w:hint="eastAsia" w:ascii="Times New Roman" w:hAnsi="Times New Roman" w:eastAsia="方正楷体_GBK"/>
          <w:sz w:val="30"/>
          <w:szCs w:val="30"/>
        </w:rPr>
        <w:t>月</w:t>
      </w:r>
      <w:r>
        <w:rPr>
          <w:rFonts w:ascii="Times New Roman" w:hAnsi="Times New Roman" w:eastAsia="方正楷体_GBK"/>
          <w:sz w:val="30"/>
          <w:szCs w:val="30"/>
        </w:rPr>
        <w:t>制</w:t>
      </w:r>
    </w:p>
    <w:p w14:paraId="16CBCE13">
      <w:pPr>
        <w:spacing w:line="460" w:lineRule="exact"/>
        <w:jc w:val="center"/>
        <w:rPr>
          <w:rFonts w:ascii="Times New Roman" w:hAnsi="Times New Roman" w:eastAsia="方正楷体_GBK"/>
          <w:sz w:val="30"/>
          <w:szCs w:val="30"/>
        </w:rPr>
      </w:pPr>
    </w:p>
    <w:p w14:paraId="0A10374A">
      <w:pPr>
        <w:spacing w:line="460" w:lineRule="exact"/>
        <w:jc w:val="center"/>
        <w:rPr>
          <w:rFonts w:ascii="Times New Roman" w:hAnsi="Times New Roman" w:eastAsia="方正楷体_GBK"/>
          <w:sz w:val="30"/>
          <w:szCs w:val="30"/>
        </w:rPr>
      </w:pPr>
    </w:p>
    <w:p w14:paraId="7FDD6D6E">
      <w:pPr>
        <w:pStyle w:val="3"/>
        <w:spacing w:line="500" w:lineRule="exact"/>
        <w:ind w:left="0" w:leftChars="0" w:firstLine="560" w:firstLineChars="200"/>
        <w:rPr>
          <w:rFonts w:eastAsia="方正仿宋_GBK"/>
          <w:sz w:val="28"/>
          <w:szCs w:val="28"/>
          <w:lang w:eastAsia="zh-CN"/>
        </w:rPr>
      </w:pPr>
      <w:r>
        <w:rPr>
          <w:rFonts w:eastAsia="方正仿宋_GBK"/>
          <w:sz w:val="28"/>
          <w:szCs w:val="28"/>
          <w:lang w:eastAsia="zh-CN"/>
        </w:rPr>
        <w:t>根据《中华人民共和国合同法》等有关法律以及《</w:t>
      </w:r>
      <w:r>
        <w:rPr>
          <w:rFonts w:hint="eastAsia" w:eastAsia="方正仿宋_GBK"/>
          <w:sz w:val="28"/>
          <w:szCs w:val="28"/>
          <w:lang w:eastAsia="zh-CN"/>
        </w:rPr>
        <w:t>关于开展中小企业数字化转型县（市、区）试点工作的通知</w:t>
      </w:r>
      <w:r>
        <w:rPr>
          <w:rFonts w:eastAsia="方正仿宋_GBK"/>
          <w:sz w:val="28"/>
          <w:szCs w:val="28"/>
          <w:lang w:eastAsia="zh-CN"/>
        </w:rPr>
        <w:t>》要求，为顺利组织实施完成</w:t>
      </w:r>
      <w:r>
        <w:rPr>
          <w:rFonts w:eastAsia="方正仿宋_GBK"/>
          <w:sz w:val="28"/>
          <w:szCs w:val="28"/>
          <w:u w:val="single"/>
          <w:lang w:eastAsia="zh-CN"/>
        </w:rPr>
        <w:t xml:space="preserve">     </w:t>
      </w:r>
      <w:r>
        <w:rPr>
          <w:rFonts w:ascii="Times New Roman" w:hAnsi="Times New Roman" w:eastAsia="方正仿宋_GBK" w:cs="Times New Roman"/>
          <w:sz w:val="28"/>
          <w:szCs w:val="28"/>
          <w:u w:val="single"/>
          <w:lang w:eastAsia="zh-CN"/>
        </w:rPr>
        <w:t>XX企业XX项</w:t>
      </w:r>
      <w:r>
        <w:rPr>
          <w:rFonts w:eastAsia="方正仿宋_GBK"/>
          <w:sz w:val="28"/>
          <w:szCs w:val="28"/>
          <w:u w:val="single"/>
          <w:lang w:eastAsia="zh-CN"/>
        </w:rPr>
        <w:t xml:space="preserve">目    </w:t>
      </w:r>
      <w:r>
        <w:rPr>
          <w:rFonts w:eastAsia="方正仿宋_GBK"/>
          <w:sz w:val="28"/>
          <w:szCs w:val="28"/>
          <w:lang w:eastAsia="zh-CN"/>
        </w:rPr>
        <w:t>，经协商一致，特订立本</w:t>
      </w:r>
      <w:r>
        <w:rPr>
          <w:rFonts w:hint="eastAsia" w:eastAsia="方正仿宋_GBK"/>
          <w:sz w:val="28"/>
          <w:szCs w:val="28"/>
          <w:lang w:eastAsia="zh-CN"/>
        </w:rPr>
        <w:t>项目任务书</w:t>
      </w:r>
      <w:r>
        <w:rPr>
          <w:rFonts w:eastAsia="方正仿宋_GBK"/>
          <w:sz w:val="28"/>
          <w:szCs w:val="28"/>
          <w:lang w:eastAsia="zh-CN"/>
        </w:rPr>
        <w:t>，作为甲乙</w:t>
      </w:r>
      <w:r>
        <w:rPr>
          <w:rFonts w:hint="eastAsia" w:eastAsia="方正仿宋_GBK"/>
          <w:sz w:val="28"/>
          <w:szCs w:val="28"/>
          <w:lang w:eastAsia="zh-CN"/>
        </w:rPr>
        <w:t>丙三</w:t>
      </w:r>
      <w:r>
        <w:rPr>
          <w:rFonts w:eastAsia="方正仿宋_GBK"/>
          <w:sz w:val="28"/>
          <w:szCs w:val="28"/>
          <w:lang w:eastAsia="zh-CN"/>
        </w:rPr>
        <w:t>方在任务执行中共同遵守的依据。</w:t>
      </w:r>
    </w:p>
    <w:p w14:paraId="5CAE1A12">
      <w:pPr>
        <w:pStyle w:val="3"/>
        <w:spacing w:after="0" w:line="500" w:lineRule="exact"/>
        <w:ind w:left="0" w:leftChars="0" w:firstLine="560" w:firstLineChars="200"/>
        <w:rPr>
          <w:rFonts w:ascii="方正黑体_GBK" w:eastAsia="方正黑体_GBK"/>
          <w:bCs/>
          <w:sz w:val="28"/>
          <w:szCs w:val="28"/>
          <w:lang w:eastAsia="zh-CN"/>
        </w:rPr>
      </w:pPr>
      <w:r>
        <w:rPr>
          <w:rFonts w:hint="eastAsia" w:ascii="方正黑体_GBK" w:eastAsia="方正黑体_GBK"/>
          <w:bCs/>
          <w:sz w:val="28"/>
          <w:szCs w:val="28"/>
          <w:lang w:eastAsia="zh-CN"/>
        </w:rPr>
        <w:t>一、项目任务书约定</w:t>
      </w:r>
      <w:r>
        <w:rPr>
          <w:rFonts w:ascii="方正黑体_GBK" w:eastAsia="方正黑体_GBK"/>
          <w:bCs/>
          <w:sz w:val="28"/>
          <w:szCs w:val="28"/>
          <w:lang w:eastAsia="zh-CN"/>
        </w:rPr>
        <w:t>目标</w:t>
      </w:r>
      <w:r>
        <w:rPr>
          <w:rFonts w:hint="eastAsia" w:ascii="方正黑体_GBK" w:eastAsia="方正黑体_GBK"/>
          <w:bCs/>
          <w:sz w:val="28"/>
          <w:szCs w:val="28"/>
          <w:lang w:eastAsia="zh-CN"/>
        </w:rPr>
        <w:t>和实施内容</w:t>
      </w:r>
    </w:p>
    <w:p w14:paraId="186237C0">
      <w:pPr>
        <w:pStyle w:val="3"/>
        <w:spacing w:after="0" w:line="500" w:lineRule="exact"/>
        <w:rPr>
          <w:rFonts w:eastAsia="方正仿宋_GBK"/>
          <w:sz w:val="28"/>
          <w:szCs w:val="28"/>
          <w:u w:val="single"/>
          <w:lang w:eastAsia="zh-CN"/>
        </w:rPr>
      </w:pPr>
      <w:r>
        <w:rPr>
          <w:rFonts w:hint="eastAsia" w:eastAsia="方正仿宋_GBK"/>
          <w:sz w:val="28"/>
          <w:szCs w:val="28"/>
          <w:lang w:eastAsia="zh-CN"/>
        </w:rPr>
        <w:t>（一）数字化</w:t>
      </w:r>
      <w:r>
        <w:rPr>
          <w:rFonts w:eastAsia="方正仿宋_GBK"/>
          <w:sz w:val="28"/>
          <w:szCs w:val="28"/>
          <w:lang w:eastAsia="zh-CN"/>
        </w:rPr>
        <w:t>改造目标：</w:t>
      </w:r>
      <w:r>
        <w:rPr>
          <w:rFonts w:eastAsia="方正仿宋_GBK"/>
          <w:sz w:val="28"/>
          <w:szCs w:val="28"/>
          <w:u w:val="single"/>
          <w:lang w:eastAsia="zh-CN"/>
        </w:rPr>
        <w:t xml:space="preserve">                                                                </w:t>
      </w:r>
    </w:p>
    <w:p w14:paraId="173648FD">
      <w:pPr>
        <w:pStyle w:val="3"/>
        <w:spacing w:after="0" w:line="500" w:lineRule="exact"/>
        <w:rPr>
          <w:rFonts w:eastAsia="方正仿宋_GBK"/>
          <w:sz w:val="28"/>
          <w:szCs w:val="28"/>
          <w:lang w:eastAsia="zh-CN"/>
        </w:rPr>
      </w:pPr>
      <w:r>
        <w:rPr>
          <w:rFonts w:hint="eastAsia" w:eastAsia="方正仿宋_GBK"/>
          <w:sz w:val="28"/>
          <w:szCs w:val="28"/>
          <w:lang w:eastAsia="zh-CN"/>
        </w:rPr>
        <w:t>（二）绩效</w:t>
      </w:r>
      <w:r>
        <w:rPr>
          <w:rFonts w:eastAsia="方正仿宋_GBK"/>
          <w:sz w:val="28"/>
          <w:szCs w:val="28"/>
          <w:lang w:eastAsia="zh-CN"/>
        </w:rPr>
        <w:t>目标：</w:t>
      </w:r>
      <w:r>
        <w:rPr>
          <w:rFonts w:eastAsia="方正仿宋_GBK"/>
          <w:sz w:val="28"/>
          <w:szCs w:val="28"/>
          <w:u w:val="single"/>
          <w:lang w:eastAsia="zh-CN"/>
        </w:rPr>
        <w:t xml:space="preserve">                                                                           </w:t>
      </w:r>
    </w:p>
    <w:p w14:paraId="34E8213C">
      <w:pPr>
        <w:pStyle w:val="3"/>
        <w:spacing w:after="0" w:line="500" w:lineRule="exact"/>
        <w:rPr>
          <w:rFonts w:eastAsia="方正仿宋_GBK"/>
          <w:sz w:val="28"/>
          <w:szCs w:val="28"/>
          <w:u w:val="single"/>
          <w:lang w:eastAsia="zh-CN"/>
        </w:rPr>
      </w:pPr>
      <w:r>
        <w:rPr>
          <w:rFonts w:hint="eastAsia" w:eastAsia="方正仿宋_GBK"/>
          <w:sz w:val="28"/>
          <w:szCs w:val="28"/>
          <w:lang w:eastAsia="zh-CN"/>
        </w:rPr>
        <w:t>（三）</w:t>
      </w:r>
      <w:r>
        <w:rPr>
          <w:rFonts w:eastAsia="方正仿宋_GBK"/>
          <w:sz w:val="28"/>
          <w:szCs w:val="28"/>
          <w:lang w:eastAsia="zh-CN"/>
        </w:rPr>
        <w:t>主要</w:t>
      </w:r>
      <w:r>
        <w:rPr>
          <w:rFonts w:hint="eastAsia" w:eastAsia="方正仿宋_GBK"/>
          <w:sz w:val="28"/>
          <w:szCs w:val="28"/>
          <w:lang w:eastAsia="zh-CN"/>
        </w:rPr>
        <w:t>实施</w:t>
      </w:r>
      <w:r>
        <w:rPr>
          <w:rFonts w:eastAsia="方正仿宋_GBK"/>
          <w:sz w:val="28"/>
          <w:szCs w:val="28"/>
          <w:lang w:eastAsia="zh-CN"/>
        </w:rPr>
        <w:t>内容：</w:t>
      </w:r>
      <w:r>
        <w:rPr>
          <w:rFonts w:eastAsia="方正仿宋_GBK"/>
          <w:sz w:val="28"/>
          <w:szCs w:val="28"/>
          <w:u w:val="single"/>
          <w:lang w:eastAsia="zh-CN"/>
        </w:rPr>
        <w:t xml:space="preserve">                                                                                                  </w:t>
      </w:r>
    </w:p>
    <w:p w14:paraId="2497E008">
      <w:pPr>
        <w:pStyle w:val="3"/>
        <w:spacing w:after="0" w:line="500" w:lineRule="exact"/>
        <w:rPr>
          <w:rFonts w:eastAsia="方正仿宋_GBK"/>
          <w:sz w:val="28"/>
          <w:szCs w:val="28"/>
          <w:u w:val="single"/>
          <w:lang w:eastAsia="zh-CN"/>
        </w:rPr>
      </w:pPr>
      <w:r>
        <w:rPr>
          <w:rFonts w:eastAsia="方正仿宋_GBK"/>
          <w:sz w:val="28"/>
          <w:szCs w:val="28"/>
          <w:u w:val="single"/>
          <w:lang w:eastAsia="zh-CN"/>
        </w:rPr>
        <w:t xml:space="preserve">                                                           </w:t>
      </w:r>
    </w:p>
    <w:p w14:paraId="5517C9BB">
      <w:pPr>
        <w:pStyle w:val="3"/>
        <w:spacing w:after="0" w:line="500" w:lineRule="exact"/>
        <w:ind w:left="0" w:leftChars="0" w:firstLine="560" w:firstLineChars="200"/>
        <w:rPr>
          <w:rFonts w:ascii="方正黑体_GBK" w:eastAsia="方正黑体_GBK"/>
          <w:bCs/>
          <w:sz w:val="28"/>
          <w:szCs w:val="28"/>
          <w:lang w:eastAsia="zh-CN"/>
        </w:rPr>
      </w:pPr>
      <w:r>
        <w:rPr>
          <w:rFonts w:ascii="方正黑体_GBK" w:eastAsia="方正黑体_GBK"/>
          <w:bCs/>
          <w:sz w:val="28"/>
          <w:szCs w:val="28"/>
          <w:lang w:eastAsia="zh-CN"/>
        </w:rPr>
        <w:t>二、项目实施</w:t>
      </w:r>
      <w:r>
        <w:rPr>
          <w:rFonts w:hint="eastAsia" w:ascii="方正黑体_GBK" w:eastAsia="方正黑体_GBK"/>
          <w:bCs/>
          <w:sz w:val="28"/>
          <w:szCs w:val="28"/>
          <w:lang w:eastAsia="zh-CN"/>
        </w:rPr>
        <w:t>期限</w:t>
      </w:r>
      <w:r>
        <w:rPr>
          <w:rFonts w:ascii="方正黑体_GBK" w:eastAsia="方正黑体_GBK"/>
          <w:bCs/>
          <w:sz w:val="28"/>
          <w:szCs w:val="28"/>
          <w:lang w:eastAsia="zh-CN"/>
        </w:rPr>
        <w:t>和进度计划</w:t>
      </w:r>
    </w:p>
    <w:p w14:paraId="5DF8BA7B">
      <w:pPr>
        <w:pStyle w:val="3"/>
        <w:spacing w:after="0" w:line="500" w:lineRule="exact"/>
        <w:ind w:left="0" w:leftChars="0" w:firstLine="560" w:firstLineChars="200"/>
        <w:rPr>
          <w:rFonts w:eastAsia="方正仿宋_GBK"/>
          <w:sz w:val="28"/>
          <w:szCs w:val="28"/>
          <w:lang w:eastAsia="zh-CN"/>
        </w:rPr>
      </w:pPr>
      <w:r>
        <w:rPr>
          <w:rFonts w:eastAsia="方正仿宋_GBK"/>
          <w:sz w:val="28"/>
          <w:szCs w:val="28"/>
          <w:lang w:eastAsia="zh-CN"/>
        </w:rPr>
        <w:t>甲方将根据乙方的年度进度和目标完成情况进行考核。</w:t>
      </w:r>
    </w:p>
    <w:p w14:paraId="0C18B8D7">
      <w:pPr>
        <w:pStyle w:val="3"/>
        <w:spacing w:after="0" w:line="500" w:lineRule="exact"/>
        <w:ind w:left="0" w:leftChars="0" w:firstLine="560" w:firstLineChars="200"/>
        <w:rPr>
          <w:rFonts w:eastAsia="方正仿宋_GBK"/>
          <w:sz w:val="28"/>
          <w:szCs w:val="28"/>
          <w:lang w:eastAsia="zh-CN"/>
        </w:rPr>
      </w:pPr>
      <w:r>
        <w:rPr>
          <w:rFonts w:hint="eastAsia" w:ascii="方正楷体_GBK" w:hAnsi="Times New Roman" w:eastAsia="方正楷体_GBK"/>
          <w:sz w:val="28"/>
          <w:szCs w:val="28"/>
          <w:lang w:eastAsia="zh-CN"/>
        </w:rPr>
        <w:t>（一）</w:t>
      </w:r>
      <w:r>
        <w:rPr>
          <w:rFonts w:ascii="方正楷体_GBK" w:hAnsi="Times New Roman" w:eastAsia="方正楷体_GBK"/>
          <w:sz w:val="28"/>
          <w:szCs w:val="28"/>
          <w:lang w:eastAsia="zh-CN"/>
        </w:rPr>
        <w:t>项目的实施</w:t>
      </w:r>
      <w:r>
        <w:rPr>
          <w:rFonts w:hint="eastAsia" w:ascii="方正楷体_GBK" w:hAnsi="Times New Roman" w:eastAsia="方正楷体_GBK"/>
          <w:sz w:val="28"/>
          <w:szCs w:val="28"/>
          <w:lang w:eastAsia="zh-CN"/>
        </w:rPr>
        <w:t>期限</w:t>
      </w:r>
      <w:r>
        <w:rPr>
          <w:rFonts w:ascii="方正楷体_GBK" w:hAnsi="Times New Roman" w:eastAsia="方正楷体_GBK"/>
          <w:sz w:val="28"/>
          <w:szCs w:val="28"/>
          <w:lang w:eastAsia="zh-CN"/>
        </w:rPr>
        <w:t>：（原则上起止时间为上年度9月截止下年度9月）</w:t>
      </w:r>
    </w:p>
    <w:p w14:paraId="38A7C705">
      <w:pPr>
        <w:spacing w:line="500" w:lineRule="exact"/>
        <w:ind w:left="540"/>
        <w:rPr>
          <w:rFonts w:ascii="方正楷体_GBK" w:hAnsi="Times New Roman" w:eastAsia="方正楷体_GBK"/>
          <w:sz w:val="28"/>
          <w:szCs w:val="28"/>
        </w:rPr>
      </w:pPr>
      <w:r>
        <w:rPr>
          <w:rFonts w:hint="eastAsia" w:ascii="方正楷体_GBK" w:hAnsi="Times New Roman" w:eastAsia="方正楷体_GBK"/>
          <w:sz w:val="28"/>
          <w:szCs w:val="28"/>
        </w:rPr>
        <w:t>（二）</w:t>
      </w:r>
      <w:r>
        <w:rPr>
          <w:rFonts w:ascii="方正楷体_GBK" w:hAnsi="Times New Roman" w:eastAsia="方正楷体_GBK"/>
          <w:sz w:val="28"/>
          <w:szCs w:val="28"/>
        </w:rPr>
        <w:t>项目实施进度计划：</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2"/>
        <w:gridCol w:w="4377"/>
        <w:gridCol w:w="1880"/>
      </w:tblGrid>
      <w:tr w14:paraId="6495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376" w:type="dxa"/>
            <w:vAlign w:val="center"/>
          </w:tcPr>
          <w:p w14:paraId="76389069">
            <w:pPr>
              <w:spacing w:line="500" w:lineRule="exact"/>
              <w:ind w:firstLine="280" w:firstLineChars="100"/>
              <w:jc w:val="center"/>
              <w:rPr>
                <w:rFonts w:ascii="Times New Roman" w:hAnsi="Times New Roman" w:eastAsia="方正仿宋_GBK"/>
                <w:sz w:val="28"/>
                <w:szCs w:val="28"/>
              </w:rPr>
            </w:pPr>
            <w:r>
              <w:rPr>
                <w:rFonts w:ascii="Times New Roman" w:hAnsi="Times New Roman" w:eastAsia="方正仿宋_GBK"/>
                <w:sz w:val="28"/>
                <w:szCs w:val="28"/>
              </w:rPr>
              <w:t>起止时间</w:t>
            </w:r>
          </w:p>
        </w:tc>
        <w:tc>
          <w:tcPr>
            <w:tcW w:w="4608" w:type="dxa"/>
            <w:vAlign w:val="center"/>
          </w:tcPr>
          <w:p w14:paraId="788848E0">
            <w:pPr>
              <w:spacing w:line="500" w:lineRule="exact"/>
              <w:jc w:val="center"/>
              <w:rPr>
                <w:rFonts w:ascii="Times New Roman" w:hAnsi="Times New Roman" w:eastAsia="方正仿宋_GBK"/>
                <w:sz w:val="28"/>
                <w:szCs w:val="28"/>
              </w:rPr>
            </w:pPr>
            <w:r>
              <w:rPr>
                <w:rFonts w:ascii="Times New Roman" w:hAnsi="Times New Roman" w:eastAsia="方正仿宋_GBK"/>
                <w:sz w:val="28"/>
                <w:szCs w:val="28"/>
              </w:rPr>
              <w:t>项目建设内容</w:t>
            </w:r>
          </w:p>
        </w:tc>
        <w:tc>
          <w:tcPr>
            <w:tcW w:w="1962" w:type="dxa"/>
            <w:vAlign w:val="center"/>
          </w:tcPr>
          <w:p w14:paraId="01713A08">
            <w:pPr>
              <w:spacing w:line="5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投资</w:t>
            </w:r>
            <w:r>
              <w:rPr>
                <w:rFonts w:ascii="Times New Roman" w:hAnsi="Times New Roman" w:eastAsia="方正仿宋_GBK"/>
                <w:sz w:val="28"/>
                <w:szCs w:val="28"/>
              </w:rPr>
              <w:t>总额</w:t>
            </w:r>
          </w:p>
        </w:tc>
      </w:tr>
      <w:tr w14:paraId="1762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60AE76D1">
            <w:pPr>
              <w:pStyle w:val="3"/>
              <w:spacing w:after="0" w:line="500" w:lineRule="exact"/>
              <w:rPr>
                <w:rFonts w:eastAsia="方正仿宋_GBK"/>
                <w:szCs w:val="28"/>
                <w:lang w:eastAsia="zh-CN"/>
              </w:rPr>
            </w:pPr>
          </w:p>
        </w:tc>
        <w:tc>
          <w:tcPr>
            <w:tcW w:w="4608" w:type="dxa"/>
          </w:tcPr>
          <w:p w14:paraId="547B3EAA">
            <w:pPr>
              <w:pStyle w:val="3"/>
              <w:spacing w:after="0" w:line="500" w:lineRule="exact"/>
              <w:rPr>
                <w:rFonts w:eastAsia="方正仿宋_GBK"/>
                <w:szCs w:val="28"/>
                <w:lang w:eastAsia="zh-CN"/>
              </w:rPr>
            </w:pPr>
          </w:p>
        </w:tc>
        <w:tc>
          <w:tcPr>
            <w:tcW w:w="1962" w:type="dxa"/>
          </w:tcPr>
          <w:p w14:paraId="30D713BD">
            <w:pPr>
              <w:pStyle w:val="3"/>
              <w:spacing w:after="0" w:line="500" w:lineRule="exact"/>
              <w:rPr>
                <w:rFonts w:eastAsia="方正仿宋_GBK"/>
                <w:szCs w:val="28"/>
                <w:lang w:eastAsia="zh-CN"/>
              </w:rPr>
            </w:pPr>
          </w:p>
        </w:tc>
      </w:tr>
      <w:tr w14:paraId="3C72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15810678">
            <w:pPr>
              <w:pStyle w:val="3"/>
              <w:spacing w:after="0" w:line="500" w:lineRule="exact"/>
              <w:rPr>
                <w:rFonts w:eastAsia="方正仿宋_GBK"/>
                <w:szCs w:val="28"/>
                <w:lang w:eastAsia="zh-CN"/>
              </w:rPr>
            </w:pPr>
          </w:p>
        </w:tc>
        <w:tc>
          <w:tcPr>
            <w:tcW w:w="4608" w:type="dxa"/>
          </w:tcPr>
          <w:p w14:paraId="2D98D880">
            <w:pPr>
              <w:pStyle w:val="3"/>
              <w:spacing w:after="0" w:line="500" w:lineRule="exact"/>
              <w:rPr>
                <w:rFonts w:eastAsia="方正仿宋_GBK"/>
                <w:szCs w:val="28"/>
                <w:lang w:eastAsia="zh-CN"/>
              </w:rPr>
            </w:pPr>
          </w:p>
        </w:tc>
        <w:tc>
          <w:tcPr>
            <w:tcW w:w="1962" w:type="dxa"/>
          </w:tcPr>
          <w:p w14:paraId="08B3E4F8">
            <w:pPr>
              <w:pStyle w:val="3"/>
              <w:spacing w:after="0" w:line="500" w:lineRule="exact"/>
              <w:rPr>
                <w:rFonts w:eastAsia="方正仿宋_GBK"/>
                <w:szCs w:val="28"/>
                <w:lang w:eastAsia="zh-CN"/>
              </w:rPr>
            </w:pPr>
          </w:p>
        </w:tc>
      </w:tr>
      <w:tr w14:paraId="5F2A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080D598B">
            <w:pPr>
              <w:pStyle w:val="3"/>
              <w:spacing w:after="0" w:line="500" w:lineRule="exact"/>
              <w:rPr>
                <w:rFonts w:eastAsia="方正仿宋_GBK"/>
                <w:szCs w:val="28"/>
                <w:lang w:eastAsia="zh-CN"/>
              </w:rPr>
            </w:pPr>
          </w:p>
        </w:tc>
        <w:tc>
          <w:tcPr>
            <w:tcW w:w="4608" w:type="dxa"/>
          </w:tcPr>
          <w:p w14:paraId="16EA3528">
            <w:pPr>
              <w:pStyle w:val="3"/>
              <w:spacing w:after="0" w:line="500" w:lineRule="exact"/>
              <w:rPr>
                <w:rFonts w:eastAsia="方正仿宋_GBK"/>
                <w:szCs w:val="28"/>
                <w:lang w:eastAsia="zh-CN"/>
              </w:rPr>
            </w:pPr>
          </w:p>
        </w:tc>
        <w:tc>
          <w:tcPr>
            <w:tcW w:w="1962" w:type="dxa"/>
          </w:tcPr>
          <w:p w14:paraId="4EEDA172">
            <w:pPr>
              <w:pStyle w:val="3"/>
              <w:spacing w:after="0" w:line="500" w:lineRule="exact"/>
              <w:rPr>
                <w:rFonts w:eastAsia="方正仿宋_GBK"/>
                <w:szCs w:val="28"/>
                <w:lang w:eastAsia="zh-CN"/>
              </w:rPr>
            </w:pPr>
          </w:p>
        </w:tc>
      </w:tr>
    </w:tbl>
    <w:p w14:paraId="5AA14FE3">
      <w:pPr>
        <w:pStyle w:val="3"/>
        <w:spacing w:after="0" w:line="500" w:lineRule="exact"/>
        <w:ind w:left="0" w:leftChars="0" w:firstLine="560" w:firstLineChars="200"/>
        <w:rPr>
          <w:rFonts w:ascii="方正黑体_GBK" w:eastAsia="方正黑体_GBK"/>
          <w:bCs/>
          <w:sz w:val="28"/>
          <w:szCs w:val="28"/>
          <w:lang w:eastAsia="zh-CN"/>
        </w:rPr>
      </w:pPr>
      <w:r>
        <w:rPr>
          <w:rFonts w:ascii="方正黑体_GBK" w:eastAsia="方正黑体_GBK"/>
          <w:bCs/>
          <w:sz w:val="28"/>
          <w:szCs w:val="28"/>
          <w:lang w:eastAsia="zh-CN"/>
        </w:rPr>
        <w:t>三、项目总投资预算</w:t>
      </w:r>
    </w:p>
    <w:p w14:paraId="5245EEDA">
      <w:pPr>
        <w:pStyle w:val="3"/>
        <w:spacing w:after="0" w:line="500" w:lineRule="exact"/>
        <w:ind w:firstLine="280" w:firstLineChars="100"/>
        <w:rPr>
          <w:rFonts w:eastAsia="方正仿宋_GBK"/>
          <w:sz w:val="28"/>
          <w:szCs w:val="28"/>
          <w:lang w:eastAsia="zh-CN"/>
        </w:rPr>
      </w:pPr>
      <w:r>
        <w:rPr>
          <w:rFonts w:eastAsia="方正仿宋_GBK"/>
          <w:sz w:val="28"/>
          <w:szCs w:val="28"/>
          <w:lang w:eastAsia="zh-CN"/>
        </w:rPr>
        <w:t>项目总投资预算（大写）</w:t>
      </w:r>
      <w:r>
        <w:rPr>
          <w:rFonts w:eastAsia="方正仿宋_GBK"/>
          <w:sz w:val="28"/>
          <w:szCs w:val="28"/>
          <w:u w:val="single"/>
          <w:lang w:eastAsia="zh-CN"/>
        </w:rPr>
        <w:t xml:space="preserve">                                     </w:t>
      </w:r>
      <w:r>
        <w:rPr>
          <w:rFonts w:eastAsia="方正仿宋_GBK"/>
          <w:sz w:val="28"/>
          <w:szCs w:val="28"/>
          <w:lang w:eastAsia="zh-CN"/>
        </w:rPr>
        <w:t>（小写）</w:t>
      </w:r>
      <w:r>
        <w:rPr>
          <w:rFonts w:eastAsia="方正仿宋_GBK"/>
          <w:sz w:val="28"/>
          <w:szCs w:val="28"/>
          <w:u w:val="single"/>
          <w:lang w:eastAsia="zh-CN"/>
        </w:rPr>
        <w:t xml:space="preserve">                                 </w:t>
      </w:r>
      <w:r>
        <w:rPr>
          <w:rFonts w:eastAsia="方正仿宋_GBK"/>
          <w:sz w:val="28"/>
          <w:szCs w:val="28"/>
          <w:lang w:eastAsia="zh-CN"/>
        </w:rPr>
        <w:t>万元</w:t>
      </w:r>
    </w:p>
    <w:p w14:paraId="5A232ECD">
      <w:pPr>
        <w:pStyle w:val="3"/>
        <w:spacing w:after="0" w:line="500" w:lineRule="exact"/>
        <w:ind w:left="0" w:leftChars="0" w:firstLine="560" w:firstLineChars="200"/>
        <w:rPr>
          <w:rFonts w:ascii="方正黑体_GBK" w:eastAsia="方正黑体_GBK"/>
          <w:bCs/>
          <w:sz w:val="28"/>
          <w:szCs w:val="28"/>
          <w:lang w:eastAsia="zh-CN"/>
        </w:rPr>
      </w:pPr>
      <w:r>
        <w:rPr>
          <w:rFonts w:ascii="方正黑体_GBK" w:eastAsia="方正黑体_GBK"/>
          <w:bCs/>
          <w:sz w:val="28"/>
          <w:szCs w:val="28"/>
          <w:lang w:eastAsia="zh-CN"/>
        </w:rPr>
        <w:t>四、双方在本项目中的义务</w:t>
      </w:r>
    </w:p>
    <w:p w14:paraId="38A0719F">
      <w:pPr>
        <w:pStyle w:val="3"/>
        <w:spacing w:after="0" w:line="500" w:lineRule="exact"/>
        <w:ind w:left="0" w:leftChars="0" w:firstLine="560" w:firstLineChars="200"/>
        <w:rPr>
          <w:rFonts w:ascii="方正黑体_GBK" w:eastAsia="方正黑体_GBK"/>
          <w:bCs/>
          <w:sz w:val="28"/>
          <w:szCs w:val="28"/>
          <w:lang w:eastAsia="zh-CN"/>
        </w:rPr>
      </w:pPr>
      <w:r>
        <w:rPr>
          <w:rFonts w:hint="eastAsia" w:ascii="方正楷体_GBK" w:hAnsi="Times New Roman" w:eastAsia="方正楷体_GBK"/>
          <w:sz w:val="28"/>
          <w:szCs w:val="28"/>
          <w:lang w:eastAsia="zh-CN"/>
        </w:rPr>
        <w:t>（一）甲方负责：</w:t>
      </w:r>
    </w:p>
    <w:p w14:paraId="11277A58">
      <w:pPr>
        <w:pStyle w:val="3"/>
        <w:spacing w:after="0" w:line="500" w:lineRule="exact"/>
        <w:ind w:left="0" w:leftChars="0"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1</w:t>
      </w:r>
      <w:r>
        <w:rPr>
          <w:rFonts w:ascii="Times New Roman" w:hAnsi="Times New Roman" w:eastAsia="方正仿宋_GBK" w:cs="Times New Roman"/>
          <w:sz w:val="28"/>
          <w:szCs w:val="28"/>
          <w:lang w:eastAsia="zh-CN"/>
        </w:rPr>
        <w:t>. 按</w:t>
      </w:r>
      <w:r>
        <w:rPr>
          <w:rFonts w:hint="eastAsia" w:ascii="Times New Roman" w:hAnsi="Times New Roman" w:eastAsia="方正仿宋_GBK" w:cs="Times New Roman"/>
          <w:sz w:val="28"/>
          <w:szCs w:val="28"/>
          <w:lang w:eastAsia="zh-CN"/>
        </w:rPr>
        <w:t>任务书</w:t>
      </w:r>
      <w:r>
        <w:rPr>
          <w:rFonts w:ascii="Times New Roman" w:hAnsi="Times New Roman" w:eastAsia="方正仿宋_GBK" w:cs="Times New Roman"/>
          <w:sz w:val="28"/>
          <w:szCs w:val="28"/>
          <w:lang w:eastAsia="zh-CN"/>
        </w:rPr>
        <w:t>规定进行工作协调。</w:t>
      </w:r>
    </w:p>
    <w:p w14:paraId="2E022E66">
      <w:pPr>
        <w:pStyle w:val="3"/>
        <w:spacing w:after="0" w:line="500" w:lineRule="exact"/>
        <w:ind w:left="0" w:leftChars="0"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 xml:space="preserve">2. </w:t>
      </w:r>
      <w:r>
        <w:rPr>
          <w:rFonts w:ascii="Times New Roman" w:hAnsi="Times New Roman" w:eastAsia="方正仿宋_GBK" w:cs="Times New Roman"/>
          <w:sz w:val="28"/>
          <w:szCs w:val="28"/>
          <w:lang w:eastAsia="zh-CN"/>
        </w:rPr>
        <w:t>在收到</w:t>
      </w:r>
      <w:r>
        <w:rPr>
          <w:rFonts w:hint="eastAsia" w:ascii="Times New Roman" w:hAnsi="Times New Roman" w:eastAsia="方正仿宋_GBK" w:cs="Times New Roman"/>
          <w:sz w:val="28"/>
          <w:szCs w:val="28"/>
          <w:lang w:eastAsia="zh-CN"/>
        </w:rPr>
        <w:t>项目推荐</w:t>
      </w:r>
      <w:r>
        <w:rPr>
          <w:rFonts w:ascii="Times New Roman" w:hAnsi="Times New Roman" w:eastAsia="方正仿宋_GBK" w:cs="Times New Roman"/>
          <w:sz w:val="28"/>
          <w:szCs w:val="28"/>
          <w:lang w:eastAsia="zh-CN"/>
        </w:rPr>
        <w:t>单位验收意见后，按有关规定进行验收</w:t>
      </w:r>
      <w:r>
        <w:rPr>
          <w:rFonts w:hint="eastAsia" w:ascii="Times New Roman" w:hAnsi="Times New Roman" w:eastAsia="方正仿宋_GBK" w:cs="Times New Roman"/>
          <w:sz w:val="28"/>
          <w:szCs w:val="28"/>
          <w:lang w:eastAsia="zh-CN"/>
        </w:rPr>
        <w:t>和</w:t>
      </w:r>
      <w:r>
        <w:rPr>
          <w:rFonts w:ascii="Times New Roman" w:hAnsi="Times New Roman" w:eastAsia="方正仿宋_GBK" w:cs="Times New Roman"/>
          <w:sz w:val="28"/>
          <w:szCs w:val="28"/>
          <w:lang w:eastAsia="zh-CN"/>
        </w:rPr>
        <w:t>绩效评价。</w:t>
      </w:r>
    </w:p>
    <w:p w14:paraId="36979216">
      <w:pPr>
        <w:pStyle w:val="3"/>
        <w:spacing w:after="0" w:line="500" w:lineRule="exact"/>
        <w:ind w:left="0" w:leftChars="0" w:firstLine="560" w:firstLineChars="200"/>
        <w:rPr>
          <w:rFonts w:eastAsia="方正仿宋_GBK"/>
          <w:sz w:val="28"/>
          <w:szCs w:val="28"/>
          <w:lang w:eastAsia="zh-CN"/>
        </w:rPr>
      </w:pPr>
      <w:r>
        <w:rPr>
          <w:rFonts w:ascii="Times New Roman" w:hAnsi="Times New Roman" w:eastAsia="方正仿宋_GBK" w:cs="Times New Roman"/>
          <w:sz w:val="28"/>
          <w:szCs w:val="28"/>
          <w:lang w:eastAsia="zh-CN"/>
        </w:rPr>
        <w:t>3. 甲方及其</w:t>
      </w:r>
      <w:r>
        <w:rPr>
          <w:rFonts w:eastAsia="方正仿宋_GBK"/>
          <w:sz w:val="28"/>
          <w:szCs w:val="28"/>
          <w:lang w:eastAsia="zh-CN"/>
        </w:rPr>
        <w:t>委托授权机构有权，在不影响乙方工作的条件下，在指定时间检查乙方项目的实施情况。</w:t>
      </w:r>
    </w:p>
    <w:p w14:paraId="113A2CDF">
      <w:pPr>
        <w:spacing w:line="500" w:lineRule="exact"/>
        <w:ind w:left="540"/>
        <w:rPr>
          <w:rFonts w:ascii="方正楷体_GBK" w:hAnsi="Times New Roman" w:eastAsia="方正楷体_GBK"/>
          <w:sz w:val="28"/>
          <w:szCs w:val="28"/>
        </w:rPr>
      </w:pPr>
      <w:r>
        <w:rPr>
          <w:rFonts w:hint="eastAsia" w:ascii="方正楷体_GBK" w:hAnsi="Times New Roman" w:eastAsia="方正楷体_GBK"/>
          <w:sz w:val="28"/>
          <w:szCs w:val="28"/>
        </w:rPr>
        <w:t>（二）</w:t>
      </w:r>
      <w:r>
        <w:rPr>
          <w:rFonts w:ascii="方正楷体_GBK" w:hAnsi="Times New Roman" w:eastAsia="方正楷体_GBK"/>
          <w:sz w:val="28"/>
          <w:szCs w:val="28"/>
        </w:rPr>
        <w:t>乙方负责：</w:t>
      </w:r>
    </w:p>
    <w:p w14:paraId="5FC8215C">
      <w:pPr>
        <w:pStyle w:val="3"/>
        <w:spacing w:after="0" w:line="500" w:lineRule="exact"/>
        <w:ind w:left="0" w:leftChars="0"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1</w:t>
      </w:r>
      <w:r>
        <w:rPr>
          <w:rFonts w:ascii="Times New Roman" w:hAnsi="Times New Roman" w:eastAsia="方正仿宋_GBK" w:cs="Times New Roman"/>
          <w:sz w:val="28"/>
          <w:szCs w:val="28"/>
          <w:lang w:eastAsia="zh-CN"/>
        </w:rPr>
        <w:t>. 按</w:t>
      </w:r>
      <w:r>
        <w:rPr>
          <w:rFonts w:hint="eastAsia" w:ascii="Times New Roman" w:hAnsi="Times New Roman" w:eastAsia="方正仿宋_GBK" w:cs="Times New Roman"/>
          <w:sz w:val="28"/>
          <w:szCs w:val="28"/>
          <w:lang w:eastAsia="zh-CN"/>
        </w:rPr>
        <w:t>任务书及</w:t>
      </w:r>
      <w:r>
        <w:rPr>
          <w:rFonts w:ascii="Times New Roman" w:hAnsi="Times New Roman" w:eastAsia="方正仿宋_GBK" w:cs="Times New Roman"/>
          <w:sz w:val="28"/>
          <w:szCs w:val="28"/>
          <w:lang w:eastAsia="zh-CN"/>
        </w:rPr>
        <w:t>有关规定，在实施</w:t>
      </w:r>
      <w:r>
        <w:rPr>
          <w:rFonts w:hint="eastAsia" w:ascii="Times New Roman" w:hAnsi="Times New Roman" w:eastAsia="方正仿宋_GBK" w:cs="Times New Roman"/>
          <w:sz w:val="28"/>
          <w:szCs w:val="28"/>
          <w:lang w:eastAsia="zh-CN"/>
        </w:rPr>
        <w:t>期限</w:t>
      </w:r>
      <w:r>
        <w:rPr>
          <w:rFonts w:ascii="Times New Roman" w:hAnsi="Times New Roman" w:eastAsia="方正仿宋_GBK" w:cs="Times New Roman"/>
          <w:sz w:val="28"/>
          <w:szCs w:val="28"/>
          <w:lang w:eastAsia="zh-CN"/>
        </w:rPr>
        <w:t>内完成</w:t>
      </w:r>
      <w:r>
        <w:rPr>
          <w:rFonts w:hint="eastAsia" w:ascii="Times New Roman" w:hAnsi="Times New Roman" w:eastAsia="方正仿宋_GBK" w:cs="Times New Roman"/>
          <w:sz w:val="28"/>
          <w:szCs w:val="28"/>
          <w:lang w:eastAsia="zh-CN"/>
        </w:rPr>
        <w:t>任务书</w:t>
      </w:r>
      <w:r>
        <w:rPr>
          <w:rFonts w:ascii="Times New Roman" w:hAnsi="Times New Roman" w:eastAsia="方正仿宋_GBK" w:cs="Times New Roman"/>
          <w:sz w:val="28"/>
          <w:szCs w:val="28"/>
          <w:lang w:eastAsia="zh-CN"/>
        </w:rPr>
        <w:t>约定目标</w:t>
      </w:r>
      <w:r>
        <w:rPr>
          <w:rFonts w:hint="eastAsia" w:ascii="Times New Roman" w:hAnsi="Times New Roman" w:eastAsia="方正仿宋_GBK" w:cs="Times New Roman"/>
          <w:sz w:val="28"/>
          <w:szCs w:val="28"/>
          <w:lang w:eastAsia="zh-CN"/>
        </w:rPr>
        <w:t>，</w:t>
      </w:r>
      <w:r>
        <w:rPr>
          <w:rFonts w:ascii="Times New Roman" w:hAnsi="Times New Roman" w:eastAsia="方正仿宋_GBK" w:cs="Times New Roman"/>
          <w:sz w:val="28"/>
          <w:szCs w:val="28"/>
          <w:lang w:eastAsia="zh-CN"/>
        </w:rPr>
        <w:t>随时配合甲方或甲方委托的</w:t>
      </w:r>
      <w:r>
        <w:rPr>
          <w:rFonts w:hint="eastAsia" w:ascii="Times New Roman" w:hAnsi="Times New Roman" w:eastAsia="方正仿宋_GBK" w:cs="Times New Roman"/>
          <w:sz w:val="28"/>
          <w:szCs w:val="28"/>
          <w:lang w:eastAsia="zh-CN"/>
        </w:rPr>
        <w:t>第三方</w:t>
      </w:r>
      <w:r>
        <w:rPr>
          <w:rFonts w:ascii="Times New Roman" w:hAnsi="Times New Roman" w:eastAsia="方正仿宋_GBK" w:cs="Times New Roman"/>
          <w:sz w:val="28"/>
          <w:szCs w:val="28"/>
          <w:lang w:eastAsia="zh-CN"/>
        </w:rPr>
        <w:t>机构进行监督检查。</w:t>
      </w:r>
    </w:p>
    <w:p w14:paraId="47C681AA">
      <w:pPr>
        <w:pStyle w:val="3"/>
        <w:spacing w:after="0" w:line="500" w:lineRule="exact"/>
        <w:ind w:left="0" w:leftChars="0"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2</w:t>
      </w:r>
      <w:r>
        <w:rPr>
          <w:rFonts w:ascii="Times New Roman" w:hAnsi="Times New Roman" w:eastAsia="方正仿宋_GBK" w:cs="Times New Roman"/>
          <w:sz w:val="28"/>
          <w:szCs w:val="28"/>
          <w:lang w:eastAsia="zh-CN"/>
        </w:rPr>
        <w:t>. 提供乙方自筹的项目配套资金到位情况证明及使用情况。</w:t>
      </w:r>
    </w:p>
    <w:p w14:paraId="617EE087">
      <w:pPr>
        <w:pStyle w:val="3"/>
        <w:spacing w:after="0" w:line="500" w:lineRule="exact"/>
        <w:ind w:left="0" w:leftChars="0"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 xml:space="preserve">3. </w:t>
      </w:r>
      <w:r>
        <w:rPr>
          <w:rFonts w:hint="eastAsia" w:ascii="Times New Roman" w:hAnsi="Times New Roman" w:eastAsia="方正仿宋_GBK" w:cs="Times New Roman"/>
          <w:sz w:val="28"/>
          <w:szCs w:val="28"/>
          <w:lang w:eastAsia="zh-CN"/>
        </w:rPr>
        <w:t>按照有关</w:t>
      </w:r>
      <w:r>
        <w:rPr>
          <w:rFonts w:ascii="Times New Roman" w:hAnsi="Times New Roman" w:eastAsia="方正仿宋_GBK" w:cs="Times New Roman"/>
          <w:sz w:val="28"/>
          <w:szCs w:val="28"/>
          <w:lang w:eastAsia="zh-CN"/>
        </w:rPr>
        <w:t>规定项目完成后，乙方在一周内</w:t>
      </w:r>
      <w:r>
        <w:rPr>
          <w:rFonts w:hint="eastAsia" w:ascii="Times New Roman" w:hAnsi="Times New Roman" w:eastAsia="方正仿宋_GBK" w:cs="Times New Roman"/>
          <w:sz w:val="28"/>
          <w:szCs w:val="28"/>
          <w:lang w:eastAsia="zh-CN"/>
        </w:rPr>
        <w:t>申请</w:t>
      </w:r>
      <w:r>
        <w:rPr>
          <w:rFonts w:ascii="Times New Roman" w:hAnsi="Times New Roman" w:eastAsia="方正仿宋_GBK" w:cs="Times New Roman"/>
          <w:sz w:val="28"/>
          <w:szCs w:val="28"/>
          <w:lang w:eastAsia="zh-CN"/>
        </w:rPr>
        <w:t>验收</w:t>
      </w:r>
      <w:r>
        <w:rPr>
          <w:rFonts w:hint="eastAsia" w:ascii="Times New Roman" w:hAnsi="Times New Roman" w:eastAsia="方正仿宋_GBK" w:cs="Times New Roman"/>
          <w:sz w:val="28"/>
          <w:szCs w:val="28"/>
          <w:lang w:eastAsia="zh-CN"/>
        </w:rPr>
        <w:t>并提交验收资料。</w:t>
      </w:r>
    </w:p>
    <w:p w14:paraId="0677C22C">
      <w:pPr>
        <w:pStyle w:val="3"/>
        <w:spacing w:after="0" w:line="500" w:lineRule="exact"/>
        <w:ind w:left="0" w:leftChars="0" w:firstLine="560" w:firstLineChars="200"/>
        <w:rPr>
          <w:rFonts w:eastAsia="方正仿宋_GBK"/>
          <w:sz w:val="28"/>
          <w:szCs w:val="28"/>
          <w:lang w:eastAsia="zh-CN"/>
        </w:rPr>
      </w:pPr>
      <w:r>
        <w:rPr>
          <w:rFonts w:ascii="Times New Roman" w:hAnsi="Times New Roman" w:eastAsia="方正仿宋_GBK" w:cs="Times New Roman"/>
          <w:sz w:val="28"/>
          <w:szCs w:val="28"/>
          <w:lang w:eastAsia="zh-CN"/>
        </w:rPr>
        <w:t>4. 项目验收通过后，乙方须在</w:t>
      </w:r>
      <w:r>
        <w:rPr>
          <w:rFonts w:hint="eastAsia" w:ascii="Times New Roman" w:hAnsi="Times New Roman" w:eastAsia="方正仿宋_GBK" w:cs="Times New Roman"/>
          <w:sz w:val="28"/>
          <w:szCs w:val="28"/>
          <w:lang w:eastAsia="zh-CN"/>
        </w:rPr>
        <w:t>一周</w:t>
      </w:r>
      <w:r>
        <w:rPr>
          <w:rFonts w:ascii="Times New Roman" w:hAnsi="Times New Roman" w:eastAsia="方正仿宋_GBK" w:cs="Times New Roman"/>
          <w:sz w:val="28"/>
          <w:szCs w:val="28"/>
          <w:lang w:eastAsia="zh-CN"/>
        </w:rPr>
        <w:t>内向甲方提供完整的书面验收资料和</w:t>
      </w:r>
      <w:r>
        <w:rPr>
          <w:rFonts w:hint="eastAsia" w:ascii="Times New Roman" w:hAnsi="Times New Roman" w:eastAsia="方正仿宋_GBK" w:cs="Times New Roman"/>
          <w:sz w:val="28"/>
          <w:szCs w:val="28"/>
          <w:lang w:eastAsia="zh-CN"/>
        </w:rPr>
        <w:t>绩效</w:t>
      </w:r>
      <w:r>
        <w:rPr>
          <w:rFonts w:ascii="Times New Roman" w:hAnsi="Times New Roman" w:eastAsia="方正仿宋_GBK" w:cs="Times New Roman"/>
          <w:sz w:val="28"/>
          <w:szCs w:val="28"/>
          <w:lang w:eastAsia="zh-CN"/>
        </w:rPr>
        <w:t>自评价报告，并</w:t>
      </w:r>
      <w:r>
        <w:rPr>
          <w:rFonts w:eastAsia="方正仿宋_GBK"/>
          <w:sz w:val="28"/>
          <w:szCs w:val="28"/>
          <w:lang w:eastAsia="zh-CN"/>
        </w:rPr>
        <w:t>签字盖章确认。</w:t>
      </w:r>
    </w:p>
    <w:p w14:paraId="6730CC9C">
      <w:pPr>
        <w:spacing w:line="500" w:lineRule="exact"/>
        <w:ind w:left="540"/>
        <w:rPr>
          <w:rFonts w:ascii="方正楷体_GBK" w:hAnsi="Times New Roman" w:eastAsia="方正楷体_GBK"/>
          <w:sz w:val="28"/>
          <w:szCs w:val="28"/>
        </w:rPr>
      </w:pPr>
      <w:r>
        <w:rPr>
          <w:rFonts w:hint="eastAsia" w:ascii="方正楷体_GBK" w:hAnsi="Times New Roman" w:eastAsia="方正楷体_GBK"/>
          <w:sz w:val="28"/>
          <w:szCs w:val="28"/>
        </w:rPr>
        <w:t>（三）丙方</w:t>
      </w:r>
      <w:r>
        <w:rPr>
          <w:rFonts w:ascii="方正楷体_GBK" w:hAnsi="Times New Roman" w:eastAsia="方正楷体_GBK"/>
          <w:sz w:val="28"/>
          <w:szCs w:val="28"/>
        </w:rPr>
        <w:t>负责：</w:t>
      </w:r>
    </w:p>
    <w:p w14:paraId="11E0BB85">
      <w:pPr>
        <w:pStyle w:val="3"/>
        <w:spacing w:after="0" w:line="500" w:lineRule="exact"/>
        <w:ind w:left="0" w:leftChars="0"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1. 根据乙方数字化改造需求和问题等制定数字化项目实施方案，会同乙方确定数字化改造目标和绩效目标。</w:t>
      </w:r>
    </w:p>
    <w:p w14:paraId="6620DF2C">
      <w:pPr>
        <w:pStyle w:val="3"/>
        <w:spacing w:after="0" w:line="500" w:lineRule="exact"/>
        <w:ind w:left="0" w:leftChars="0"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2</w:t>
      </w:r>
      <w:r>
        <w:rPr>
          <w:rFonts w:hint="eastAsia" w:ascii="Times New Roman" w:hAnsi="Times New Roman" w:eastAsia="方正仿宋_GBK" w:cs="Times New Roman"/>
          <w:sz w:val="28"/>
          <w:szCs w:val="28"/>
          <w:lang w:eastAsia="zh-CN"/>
        </w:rPr>
        <w:t>. 按实施进度完成改造内容。</w:t>
      </w:r>
    </w:p>
    <w:p w14:paraId="1F4DCE9C">
      <w:pPr>
        <w:pStyle w:val="3"/>
        <w:spacing w:after="0" w:line="500" w:lineRule="exact"/>
        <w:ind w:left="0" w:leftChars="0"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 xml:space="preserve">3. </w:t>
      </w:r>
      <w:r>
        <w:rPr>
          <w:rFonts w:hint="eastAsia" w:ascii="Times New Roman" w:hAnsi="Times New Roman" w:eastAsia="方正仿宋_GBK" w:cs="Times New Roman"/>
          <w:sz w:val="28"/>
          <w:szCs w:val="28"/>
          <w:lang w:eastAsia="zh-CN"/>
        </w:rPr>
        <w:t>协助乙方完成项目验收资料、绩效自评和数字化水平评价等工作。</w:t>
      </w:r>
    </w:p>
    <w:p w14:paraId="217DC9AE">
      <w:pPr>
        <w:pStyle w:val="3"/>
        <w:spacing w:after="0" w:line="500" w:lineRule="exact"/>
        <w:ind w:left="0" w:leftChars="0"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4. 负责数字化改造有关设备、系统使用管理等方面的人员培训工作。</w:t>
      </w:r>
    </w:p>
    <w:p w14:paraId="49F67FD8">
      <w:pPr>
        <w:pStyle w:val="3"/>
        <w:spacing w:after="0" w:line="500" w:lineRule="exact"/>
        <w:ind w:left="0" w:leftChars="0" w:firstLine="560" w:firstLineChars="200"/>
        <w:rPr>
          <w:rFonts w:ascii="方正黑体_GBK" w:eastAsia="方正黑体_GBK"/>
          <w:bCs/>
          <w:sz w:val="28"/>
          <w:szCs w:val="28"/>
          <w:lang w:eastAsia="zh-CN"/>
        </w:rPr>
      </w:pPr>
      <w:r>
        <w:rPr>
          <w:rFonts w:ascii="方正黑体_GBK" w:eastAsia="方正黑体_GBK"/>
          <w:bCs/>
          <w:sz w:val="28"/>
          <w:szCs w:val="28"/>
          <w:lang w:eastAsia="zh-CN"/>
        </w:rPr>
        <w:t>五、保密条款</w:t>
      </w:r>
    </w:p>
    <w:p w14:paraId="59A6C387">
      <w:pPr>
        <w:pStyle w:val="3"/>
        <w:kinsoku/>
        <w:spacing w:after="0" w:line="500" w:lineRule="exact"/>
        <w:ind w:left="0" w:leftChars="0" w:firstLine="560" w:firstLineChars="200"/>
        <w:rPr>
          <w:rFonts w:eastAsia="方正仿宋_GBK"/>
          <w:sz w:val="28"/>
          <w:szCs w:val="28"/>
          <w:lang w:eastAsia="zh-CN"/>
        </w:rPr>
      </w:pPr>
      <w:r>
        <w:rPr>
          <w:rFonts w:hint="eastAsia" w:eastAsia="方正仿宋_GBK"/>
          <w:sz w:val="28"/>
          <w:szCs w:val="28"/>
          <w:lang w:eastAsia="zh-CN"/>
        </w:rPr>
        <w:t>（一）</w:t>
      </w:r>
      <w:r>
        <w:rPr>
          <w:rFonts w:eastAsia="方正仿宋_GBK"/>
          <w:sz w:val="28"/>
          <w:szCs w:val="28"/>
          <w:lang w:eastAsia="zh-CN"/>
        </w:rPr>
        <w:t>甲乙</w:t>
      </w:r>
      <w:r>
        <w:rPr>
          <w:rFonts w:hint="eastAsia" w:eastAsia="方正仿宋_GBK"/>
          <w:sz w:val="28"/>
          <w:szCs w:val="28"/>
          <w:lang w:eastAsia="zh-CN"/>
        </w:rPr>
        <w:t>丙</w:t>
      </w:r>
      <w:r>
        <w:rPr>
          <w:rFonts w:eastAsia="方正仿宋_GBK"/>
          <w:sz w:val="28"/>
          <w:szCs w:val="28"/>
          <w:lang w:eastAsia="zh-CN"/>
        </w:rPr>
        <w:t>三方应当对本</w:t>
      </w:r>
      <w:r>
        <w:rPr>
          <w:rFonts w:hint="eastAsia" w:eastAsia="方正仿宋_GBK"/>
          <w:sz w:val="28"/>
          <w:szCs w:val="28"/>
          <w:lang w:eastAsia="zh-CN"/>
        </w:rPr>
        <w:t>任务书</w:t>
      </w:r>
      <w:r>
        <w:rPr>
          <w:rFonts w:eastAsia="方正仿宋_GBK"/>
          <w:sz w:val="28"/>
          <w:szCs w:val="28"/>
          <w:lang w:eastAsia="zh-CN"/>
        </w:rPr>
        <w:t>的内容、</w:t>
      </w:r>
      <w:r>
        <w:rPr>
          <w:rFonts w:hint="eastAsia" w:eastAsia="方正仿宋_GBK"/>
          <w:sz w:val="28"/>
          <w:szCs w:val="28"/>
          <w:lang w:eastAsia="zh-CN"/>
        </w:rPr>
        <w:t>因</w:t>
      </w:r>
      <w:r>
        <w:rPr>
          <w:rFonts w:eastAsia="方正仿宋_GBK"/>
          <w:sz w:val="28"/>
          <w:szCs w:val="28"/>
          <w:lang w:eastAsia="zh-CN"/>
        </w:rPr>
        <w:t>履行本</w:t>
      </w:r>
      <w:r>
        <w:rPr>
          <w:rFonts w:hint="eastAsia" w:eastAsia="方正仿宋_GBK"/>
          <w:sz w:val="28"/>
          <w:szCs w:val="28"/>
          <w:lang w:eastAsia="zh-CN"/>
        </w:rPr>
        <w:t>任务书</w:t>
      </w:r>
      <w:r>
        <w:rPr>
          <w:rFonts w:eastAsia="方正仿宋_GBK"/>
          <w:sz w:val="28"/>
          <w:szCs w:val="28"/>
          <w:lang w:eastAsia="zh-CN"/>
        </w:rPr>
        <w:t>或在本</w:t>
      </w:r>
      <w:r>
        <w:rPr>
          <w:rFonts w:hint="eastAsia" w:eastAsia="方正仿宋_GBK"/>
          <w:sz w:val="28"/>
          <w:szCs w:val="28"/>
          <w:lang w:eastAsia="zh-CN"/>
        </w:rPr>
        <w:t>任务书</w:t>
      </w:r>
      <w:r>
        <w:rPr>
          <w:rFonts w:eastAsia="方正仿宋_GBK"/>
          <w:sz w:val="28"/>
          <w:szCs w:val="28"/>
          <w:lang w:eastAsia="zh-CN"/>
        </w:rPr>
        <w:t>期间获得的或收到的对方的商务、财务、技术、产品的信息、用户资料或其他标明保密的文件或信息的内容（简称“保密资料”）保守秘密，未经信息披露方书面事先同意，不得向本</w:t>
      </w:r>
      <w:r>
        <w:rPr>
          <w:rFonts w:hint="eastAsia" w:eastAsia="方正仿宋_GBK"/>
          <w:sz w:val="28"/>
          <w:szCs w:val="28"/>
          <w:lang w:eastAsia="zh-CN"/>
        </w:rPr>
        <w:t>任务书</w:t>
      </w:r>
      <w:r>
        <w:rPr>
          <w:rFonts w:eastAsia="方正仿宋_GBK"/>
          <w:sz w:val="28"/>
          <w:szCs w:val="28"/>
          <w:lang w:eastAsia="zh-CN"/>
        </w:rPr>
        <w:t>以外的任何第</w:t>
      </w:r>
      <w:r>
        <w:rPr>
          <w:rFonts w:hint="eastAsia" w:eastAsia="方正仿宋_GBK"/>
          <w:sz w:val="28"/>
          <w:szCs w:val="28"/>
          <w:lang w:eastAsia="zh-CN"/>
        </w:rPr>
        <w:t>四</w:t>
      </w:r>
      <w:r>
        <w:rPr>
          <w:rFonts w:eastAsia="方正仿宋_GBK"/>
          <w:sz w:val="28"/>
          <w:szCs w:val="28"/>
          <w:lang w:eastAsia="zh-CN"/>
        </w:rPr>
        <w:t>方披露。资料接受方可向其确有知悉必要的雇员披露对方提供的保密资料（仅为本</w:t>
      </w:r>
      <w:r>
        <w:rPr>
          <w:rFonts w:hint="eastAsia" w:eastAsia="方正仿宋_GBK"/>
          <w:sz w:val="28"/>
          <w:szCs w:val="28"/>
          <w:lang w:eastAsia="zh-CN"/>
        </w:rPr>
        <w:t>任务书</w:t>
      </w:r>
      <w:r>
        <w:rPr>
          <w:rFonts w:eastAsia="方正仿宋_GBK"/>
          <w:sz w:val="28"/>
          <w:szCs w:val="28"/>
          <w:lang w:eastAsia="zh-CN"/>
        </w:rPr>
        <w:t>目的），但同时须指示其雇员遵守本条规定的保密及不披露义务。甲乙</w:t>
      </w:r>
      <w:r>
        <w:rPr>
          <w:rFonts w:hint="eastAsia" w:eastAsia="方正仿宋_GBK"/>
          <w:sz w:val="28"/>
          <w:szCs w:val="28"/>
          <w:lang w:eastAsia="zh-CN"/>
        </w:rPr>
        <w:t>丙三</w:t>
      </w:r>
      <w:r>
        <w:rPr>
          <w:rFonts w:eastAsia="方正仿宋_GBK"/>
          <w:sz w:val="28"/>
          <w:szCs w:val="28"/>
          <w:lang w:eastAsia="zh-CN"/>
        </w:rPr>
        <w:t>方应仅为本</w:t>
      </w:r>
      <w:r>
        <w:rPr>
          <w:rFonts w:hint="eastAsia" w:eastAsia="方正仿宋_GBK"/>
          <w:sz w:val="28"/>
          <w:szCs w:val="28"/>
          <w:lang w:eastAsia="zh-CN"/>
        </w:rPr>
        <w:t>任务书</w:t>
      </w:r>
      <w:r>
        <w:rPr>
          <w:rFonts w:eastAsia="方正仿宋_GBK"/>
          <w:sz w:val="28"/>
          <w:szCs w:val="28"/>
          <w:lang w:eastAsia="zh-CN"/>
        </w:rPr>
        <w:t>目的而复制和使用保密资料。</w:t>
      </w:r>
    </w:p>
    <w:p w14:paraId="4A3C6730">
      <w:pPr>
        <w:pStyle w:val="3"/>
        <w:spacing w:after="0" w:line="500" w:lineRule="exact"/>
        <w:ind w:left="0" w:leftChars="0" w:firstLine="560" w:firstLineChars="200"/>
        <w:rPr>
          <w:rFonts w:eastAsia="方正仿宋_GBK"/>
          <w:sz w:val="28"/>
          <w:szCs w:val="28"/>
          <w:lang w:eastAsia="zh-CN"/>
        </w:rPr>
      </w:pPr>
      <w:r>
        <w:rPr>
          <w:rFonts w:hint="eastAsia" w:eastAsia="方正仿宋_GBK"/>
          <w:sz w:val="28"/>
          <w:szCs w:val="28"/>
          <w:lang w:eastAsia="zh-CN"/>
        </w:rPr>
        <w:t>（二）</w:t>
      </w:r>
      <w:r>
        <w:rPr>
          <w:rFonts w:eastAsia="方正仿宋_GBK"/>
          <w:sz w:val="28"/>
          <w:szCs w:val="28"/>
          <w:lang w:eastAsia="zh-CN"/>
        </w:rPr>
        <w:t>本保密义务在本</w:t>
      </w:r>
      <w:r>
        <w:rPr>
          <w:rFonts w:hint="eastAsia" w:eastAsia="方正仿宋_GBK"/>
          <w:sz w:val="28"/>
          <w:szCs w:val="28"/>
          <w:lang w:eastAsia="zh-CN"/>
        </w:rPr>
        <w:t>任务书</w:t>
      </w:r>
      <w:r>
        <w:rPr>
          <w:rFonts w:eastAsia="方正仿宋_GBK"/>
          <w:sz w:val="28"/>
          <w:szCs w:val="28"/>
          <w:lang w:eastAsia="zh-CN"/>
        </w:rPr>
        <w:t>期满、解除或终止后仍然有效。</w:t>
      </w:r>
    </w:p>
    <w:p w14:paraId="104E5BDC">
      <w:pPr>
        <w:pStyle w:val="3"/>
        <w:spacing w:after="0" w:line="500" w:lineRule="exact"/>
        <w:ind w:left="0" w:leftChars="0" w:firstLine="560" w:firstLineChars="200"/>
        <w:rPr>
          <w:rFonts w:ascii="方正黑体_GBK" w:eastAsia="方正黑体_GBK"/>
          <w:bCs/>
          <w:sz w:val="28"/>
          <w:szCs w:val="28"/>
          <w:lang w:eastAsia="zh-CN"/>
        </w:rPr>
      </w:pPr>
      <w:r>
        <w:rPr>
          <w:rFonts w:ascii="方正黑体_GBK" w:eastAsia="方正黑体_GBK"/>
          <w:bCs/>
          <w:sz w:val="28"/>
          <w:szCs w:val="28"/>
          <w:lang w:eastAsia="zh-CN"/>
        </w:rPr>
        <w:t>六、风险责任的承担</w:t>
      </w:r>
    </w:p>
    <w:p w14:paraId="32563248">
      <w:pPr>
        <w:pStyle w:val="3"/>
        <w:kinsoku/>
        <w:spacing w:after="0" w:line="500" w:lineRule="exact"/>
        <w:ind w:left="0" w:leftChars="0" w:firstLine="560" w:firstLineChars="200"/>
        <w:rPr>
          <w:rFonts w:eastAsia="方正仿宋_GBK"/>
          <w:sz w:val="28"/>
          <w:szCs w:val="28"/>
          <w:lang w:eastAsia="zh-CN"/>
        </w:rPr>
      </w:pPr>
      <w:r>
        <w:rPr>
          <w:rFonts w:eastAsia="方正仿宋_GBK"/>
          <w:sz w:val="28"/>
          <w:szCs w:val="28"/>
          <w:lang w:eastAsia="zh-CN"/>
        </w:rPr>
        <w:t>乙方、丙方在履行本</w:t>
      </w:r>
      <w:r>
        <w:rPr>
          <w:rFonts w:hint="eastAsia" w:eastAsia="方正仿宋_GBK"/>
          <w:sz w:val="28"/>
          <w:szCs w:val="28"/>
          <w:lang w:eastAsia="zh-CN"/>
        </w:rPr>
        <w:t>任务书</w:t>
      </w:r>
      <w:r>
        <w:rPr>
          <w:rFonts w:eastAsia="方正仿宋_GBK"/>
          <w:sz w:val="28"/>
          <w:szCs w:val="28"/>
          <w:lang w:eastAsia="zh-CN"/>
        </w:rPr>
        <w:t>过程中，如发现可能导致项目</w:t>
      </w:r>
      <w:r>
        <w:rPr>
          <w:rFonts w:hint="eastAsia" w:eastAsia="方正仿宋_GBK"/>
          <w:sz w:val="28"/>
          <w:szCs w:val="28"/>
          <w:lang w:eastAsia="zh-CN"/>
        </w:rPr>
        <w:t>延期</w:t>
      </w:r>
      <w:r>
        <w:rPr>
          <w:rFonts w:eastAsia="方正仿宋_GBK"/>
          <w:sz w:val="28"/>
          <w:szCs w:val="28"/>
          <w:lang w:eastAsia="zh-CN"/>
        </w:rPr>
        <w:t>或</w:t>
      </w:r>
      <w:r>
        <w:rPr>
          <w:rFonts w:hint="eastAsia" w:eastAsia="方正仿宋_GBK"/>
          <w:sz w:val="28"/>
          <w:szCs w:val="28"/>
          <w:lang w:eastAsia="zh-CN"/>
        </w:rPr>
        <w:t>终止</w:t>
      </w:r>
      <w:r>
        <w:rPr>
          <w:rFonts w:eastAsia="方正仿宋_GBK"/>
          <w:sz w:val="28"/>
          <w:szCs w:val="28"/>
          <w:lang w:eastAsia="zh-CN"/>
        </w:rPr>
        <w:t>的情形时，应及时</w:t>
      </w:r>
      <w:r>
        <w:rPr>
          <w:rFonts w:hint="eastAsia" w:eastAsia="方正仿宋_GBK"/>
          <w:sz w:val="28"/>
          <w:szCs w:val="28"/>
          <w:lang w:eastAsia="zh-CN"/>
        </w:rPr>
        <w:t>通知</w:t>
      </w:r>
      <w:r>
        <w:rPr>
          <w:rFonts w:eastAsia="方正仿宋_GBK"/>
          <w:sz w:val="28"/>
          <w:szCs w:val="28"/>
          <w:lang w:eastAsia="zh-CN"/>
        </w:rPr>
        <w:t>甲方，及时采取适当措施减少损失，如没有及时</w:t>
      </w:r>
      <w:r>
        <w:rPr>
          <w:rFonts w:hint="eastAsia" w:eastAsia="方正仿宋_GBK"/>
          <w:sz w:val="28"/>
          <w:szCs w:val="28"/>
          <w:lang w:eastAsia="zh-CN"/>
        </w:rPr>
        <w:t>向</w:t>
      </w:r>
      <w:r>
        <w:rPr>
          <w:rFonts w:eastAsia="方正仿宋_GBK"/>
          <w:sz w:val="28"/>
          <w:szCs w:val="28"/>
          <w:lang w:eastAsia="zh-CN"/>
        </w:rPr>
        <w:t>甲方</w:t>
      </w:r>
      <w:r>
        <w:rPr>
          <w:rFonts w:hint="eastAsia" w:eastAsia="方正仿宋_GBK"/>
          <w:sz w:val="28"/>
          <w:szCs w:val="28"/>
          <w:lang w:eastAsia="zh-CN"/>
        </w:rPr>
        <w:t>报备</w:t>
      </w:r>
      <w:r>
        <w:rPr>
          <w:rFonts w:eastAsia="方正仿宋_GBK"/>
          <w:sz w:val="28"/>
          <w:szCs w:val="28"/>
          <w:lang w:eastAsia="zh-CN"/>
        </w:rPr>
        <w:t>及采取适当补救措施致使项目损失扩大的，乙方和丙方应当就扩大的损失承担相关责任。</w:t>
      </w:r>
    </w:p>
    <w:p w14:paraId="189A75F6">
      <w:pPr>
        <w:pStyle w:val="3"/>
        <w:spacing w:after="0" w:line="500" w:lineRule="exact"/>
        <w:ind w:left="0" w:leftChars="0" w:firstLine="560" w:firstLineChars="200"/>
        <w:rPr>
          <w:rFonts w:ascii="方正黑体_GBK" w:eastAsia="方正黑体_GBK"/>
          <w:bCs/>
          <w:sz w:val="28"/>
          <w:szCs w:val="28"/>
          <w:lang w:eastAsia="zh-CN"/>
        </w:rPr>
      </w:pPr>
      <w:r>
        <w:rPr>
          <w:rFonts w:hint="eastAsia" w:ascii="方正黑体_GBK" w:eastAsia="方正黑体_GBK"/>
          <w:bCs/>
          <w:sz w:val="28"/>
          <w:szCs w:val="28"/>
          <w:lang w:eastAsia="zh-CN"/>
        </w:rPr>
        <w:t>七</w:t>
      </w:r>
      <w:r>
        <w:rPr>
          <w:rFonts w:ascii="方正黑体_GBK" w:eastAsia="方正黑体_GBK"/>
          <w:bCs/>
          <w:sz w:val="28"/>
          <w:szCs w:val="28"/>
          <w:lang w:eastAsia="zh-CN"/>
        </w:rPr>
        <w:t>、违约责任</w:t>
      </w:r>
    </w:p>
    <w:p w14:paraId="133EF1F3">
      <w:pPr>
        <w:pStyle w:val="3"/>
        <w:spacing w:after="0" w:line="500" w:lineRule="exact"/>
        <w:ind w:left="0" w:leftChars="0" w:firstLine="560" w:firstLineChars="200"/>
        <w:rPr>
          <w:rFonts w:eastAsia="方正仿宋_GBK"/>
          <w:sz w:val="28"/>
          <w:szCs w:val="28"/>
          <w:lang w:eastAsia="zh-CN"/>
        </w:rPr>
      </w:pPr>
      <w:r>
        <w:rPr>
          <w:rFonts w:hint="eastAsia" w:eastAsia="方正仿宋_GBK"/>
          <w:sz w:val="28"/>
          <w:szCs w:val="28"/>
          <w:lang w:eastAsia="zh-CN"/>
        </w:rPr>
        <w:t>违反</w:t>
      </w:r>
      <w:r>
        <w:rPr>
          <w:rFonts w:eastAsia="方正仿宋_GBK"/>
          <w:sz w:val="28"/>
          <w:szCs w:val="28"/>
          <w:lang w:eastAsia="zh-CN"/>
        </w:rPr>
        <w:t>本</w:t>
      </w:r>
      <w:r>
        <w:rPr>
          <w:rFonts w:hint="eastAsia" w:eastAsia="方正仿宋_GBK"/>
          <w:sz w:val="28"/>
          <w:szCs w:val="28"/>
          <w:lang w:eastAsia="zh-CN"/>
        </w:rPr>
        <w:t>任务书</w:t>
      </w:r>
      <w:r>
        <w:rPr>
          <w:rFonts w:eastAsia="方正仿宋_GBK"/>
          <w:sz w:val="28"/>
          <w:szCs w:val="28"/>
          <w:lang w:eastAsia="zh-CN"/>
        </w:rPr>
        <w:t>约定，违约方应承担以下责任。</w:t>
      </w:r>
    </w:p>
    <w:p w14:paraId="311A2D5E">
      <w:pPr>
        <w:pStyle w:val="3"/>
        <w:spacing w:after="0" w:line="500" w:lineRule="exact"/>
        <w:ind w:left="0" w:leftChars="0" w:firstLine="560" w:firstLineChars="200"/>
        <w:rPr>
          <w:rFonts w:eastAsia="方正仿宋_GBK"/>
          <w:sz w:val="28"/>
          <w:szCs w:val="28"/>
          <w:lang w:eastAsia="zh-CN"/>
        </w:rPr>
      </w:pPr>
      <w:r>
        <w:rPr>
          <w:rFonts w:hint="eastAsia" w:eastAsia="方正仿宋_GBK"/>
          <w:sz w:val="28"/>
          <w:szCs w:val="28"/>
          <w:lang w:eastAsia="zh-CN"/>
        </w:rPr>
        <w:t>（一）</w:t>
      </w:r>
      <w:r>
        <w:rPr>
          <w:rFonts w:eastAsia="方正仿宋_GBK"/>
          <w:sz w:val="28"/>
          <w:szCs w:val="28"/>
          <w:lang w:eastAsia="zh-CN"/>
        </w:rPr>
        <w:t>违反本</w:t>
      </w:r>
      <w:r>
        <w:rPr>
          <w:rFonts w:hint="eastAsia" w:eastAsia="方正仿宋_GBK"/>
          <w:sz w:val="28"/>
          <w:szCs w:val="28"/>
          <w:lang w:eastAsia="zh-CN"/>
        </w:rPr>
        <w:t>任务书</w:t>
      </w:r>
      <w:r>
        <w:rPr>
          <w:rFonts w:eastAsia="方正仿宋_GBK"/>
          <w:sz w:val="28"/>
          <w:szCs w:val="28"/>
          <w:lang w:eastAsia="zh-CN"/>
        </w:rPr>
        <w:t>第四条第</w:t>
      </w:r>
      <w:r>
        <w:rPr>
          <w:rFonts w:hint="eastAsia" w:eastAsia="方正仿宋_GBK"/>
          <w:sz w:val="28"/>
          <w:szCs w:val="28"/>
          <w:lang w:eastAsia="zh-CN"/>
        </w:rPr>
        <w:t>（二）</w:t>
      </w:r>
      <w:r>
        <w:rPr>
          <w:rFonts w:eastAsia="方正仿宋_GBK"/>
          <w:sz w:val="28"/>
          <w:szCs w:val="28"/>
          <w:lang w:eastAsia="zh-CN"/>
        </w:rPr>
        <w:t>项</w:t>
      </w:r>
      <w:r>
        <w:rPr>
          <w:rFonts w:ascii="Times New Roman" w:hAnsi="Times New Roman" w:eastAsia="方正仿宋_GBK" w:cs="Times New Roman"/>
          <w:sz w:val="28"/>
          <w:szCs w:val="28"/>
          <w:lang w:eastAsia="zh-CN"/>
        </w:rPr>
        <w:t>约定，乙方应当承担违约责任，承担方式和违约金额如下：</w:t>
      </w:r>
      <w:r>
        <w:rPr>
          <w:rFonts w:hint="eastAsia" w:ascii="Times New Roman" w:hAnsi="Times New Roman" w:eastAsia="方正仿宋_GBK" w:cs="Times New Roman"/>
          <w:sz w:val="28"/>
          <w:szCs w:val="28"/>
          <w:lang w:eastAsia="zh-CN"/>
        </w:rPr>
        <w:t>1</w:t>
      </w:r>
      <w:r>
        <w:rPr>
          <w:rFonts w:ascii="Times New Roman" w:hAnsi="Times New Roman" w:eastAsia="方正仿宋_GBK" w:cs="Times New Roman"/>
          <w:sz w:val="28"/>
          <w:szCs w:val="28"/>
          <w:lang w:eastAsia="zh-CN"/>
        </w:rPr>
        <w:t xml:space="preserve">. </w:t>
      </w:r>
      <w:r>
        <w:rPr>
          <w:rFonts w:hint="eastAsia" w:ascii="Times New Roman" w:hAnsi="Times New Roman" w:eastAsia="方正仿宋_GBK" w:cs="Times New Roman"/>
          <w:sz w:val="28"/>
          <w:szCs w:val="28"/>
          <w:lang w:eastAsia="zh-CN"/>
        </w:rPr>
        <w:t>任务书</w:t>
      </w:r>
      <w:r>
        <w:rPr>
          <w:rFonts w:ascii="Times New Roman" w:hAnsi="Times New Roman" w:eastAsia="方正仿宋_GBK" w:cs="Times New Roman"/>
          <w:sz w:val="28"/>
          <w:szCs w:val="28"/>
          <w:lang w:eastAsia="zh-CN"/>
        </w:rPr>
        <w:t>解除；</w:t>
      </w:r>
      <w:r>
        <w:rPr>
          <w:rFonts w:hint="eastAsia" w:ascii="Times New Roman" w:hAnsi="Times New Roman" w:eastAsia="方正仿宋_GBK" w:cs="Times New Roman"/>
          <w:sz w:val="28"/>
          <w:szCs w:val="28"/>
          <w:lang w:eastAsia="zh-CN"/>
        </w:rPr>
        <w:t>2</w:t>
      </w:r>
      <w:r>
        <w:rPr>
          <w:rFonts w:ascii="Times New Roman" w:hAnsi="Times New Roman" w:eastAsia="方正仿宋_GBK" w:cs="Times New Roman"/>
          <w:sz w:val="28"/>
          <w:szCs w:val="28"/>
          <w:lang w:eastAsia="zh-CN"/>
        </w:rPr>
        <w:t>. 乙</w:t>
      </w:r>
      <w:r>
        <w:rPr>
          <w:rFonts w:eastAsia="方正仿宋_GBK"/>
          <w:sz w:val="28"/>
          <w:szCs w:val="28"/>
          <w:lang w:eastAsia="zh-CN"/>
        </w:rPr>
        <w:t xml:space="preserve">方自行承担由此引起的损失。 </w:t>
      </w:r>
    </w:p>
    <w:p w14:paraId="35EA858A">
      <w:pPr>
        <w:pStyle w:val="3"/>
        <w:spacing w:after="0" w:line="500" w:lineRule="exact"/>
        <w:ind w:left="0" w:leftChars="0" w:firstLine="560" w:firstLineChars="200"/>
        <w:rPr>
          <w:rFonts w:eastAsia="方正仿宋_GBK"/>
          <w:sz w:val="28"/>
          <w:szCs w:val="28"/>
          <w:lang w:eastAsia="zh-CN"/>
        </w:rPr>
      </w:pPr>
      <w:r>
        <w:rPr>
          <w:rFonts w:hint="eastAsia" w:eastAsia="方正仿宋_GBK"/>
          <w:sz w:val="28"/>
          <w:szCs w:val="28"/>
          <w:lang w:eastAsia="zh-CN"/>
        </w:rPr>
        <w:t>（二）</w:t>
      </w:r>
      <w:r>
        <w:rPr>
          <w:rFonts w:eastAsia="方正仿宋_GBK"/>
          <w:sz w:val="28"/>
          <w:szCs w:val="28"/>
          <w:lang w:eastAsia="zh-CN"/>
        </w:rPr>
        <w:t>违反本</w:t>
      </w:r>
      <w:r>
        <w:rPr>
          <w:rFonts w:hint="eastAsia" w:eastAsia="方正仿宋_GBK"/>
          <w:sz w:val="28"/>
          <w:szCs w:val="28"/>
          <w:lang w:eastAsia="zh-CN"/>
        </w:rPr>
        <w:t>任务书</w:t>
      </w:r>
      <w:r>
        <w:rPr>
          <w:rFonts w:eastAsia="方正仿宋_GBK"/>
          <w:sz w:val="28"/>
          <w:szCs w:val="28"/>
          <w:lang w:eastAsia="zh-CN"/>
        </w:rPr>
        <w:t>第</w:t>
      </w:r>
      <w:r>
        <w:rPr>
          <w:rFonts w:hint="eastAsia" w:eastAsia="方正仿宋_GBK"/>
          <w:sz w:val="28"/>
          <w:szCs w:val="28"/>
          <w:lang w:eastAsia="zh-CN"/>
        </w:rPr>
        <w:t>四</w:t>
      </w:r>
      <w:r>
        <w:rPr>
          <w:rFonts w:eastAsia="方正仿宋_GBK"/>
          <w:sz w:val="28"/>
          <w:szCs w:val="28"/>
          <w:lang w:eastAsia="zh-CN"/>
        </w:rPr>
        <w:t>条第</w:t>
      </w:r>
      <w:r>
        <w:rPr>
          <w:rFonts w:hint="eastAsia" w:eastAsia="方正仿宋_GBK"/>
          <w:sz w:val="28"/>
          <w:szCs w:val="28"/>
          <w:lang w:eastAsia="zh-CN"/>
        </w:rPr>
        <w:t>（三）</w:t>
      </w:r>
      <w:r>
        <w:rPr>
          <w:rFonts w:eastAsia="方正仿宋_GBK"/>
          <w:sz w:val="28"/>
          <w:szCs w:val="28"/>
          <w:lang w:eastAsia="zh-CN"/>
        </w:rPr>
        <w:t>项约定，</w:t>
      </w:r>
      <w:r>
        <w:rPr>
          <w:rFonts w:hint="eastAsia" w:eastAsia="方正仿宋_GBK"/>
          <w:sz w:val="28"/>
          <w:szCs w:val="28"/>
          <w:lang w:eastAsia="zh-CN"/>
        </w:rPr>
        <w:t>丙</w:t>
      </w:r>
      <w:r>
        <w:rPr>
          <w:rFonts w:eastAsia="方正仿宋_GBK"/>
          <w:sz w:val="28"/>
          <w:szCs w:val="28"/>
          <w:lang w:eastAsia="zh-CN"/>
        </w:rPr>
        <w:t>方应当承担违约责任，承担方式和违约金额如</w:t>
      </w:r>
      <w:r>
        <w:rPr>
          <w:rFonts w:ascii="Times New Roman" w:hAnsi="Times New Roman" w:eastAsia="方正仿宋_GBK" w:cs="Times New Roman"/>
          <w:sz w:val="28"/>
          <w:szCs w:val="28"/>
          <w:lang w:eastAsia="zh-CN"/>
        </w:rPr>
        <w:t>下：</w:t>
      </w:r>
      <w:r>
        <w:rPr>
          <w:rFonts w:hint="eastAsia" w:ascii="Times New Roman" w:hAnsi="Times New Roman" w:eastAsia="方正仿宋_GBK" w:cs="Times New Roman"/>
          <w:sz w:val="28"/>
          <w:szCs w:val="28"/>
          <w:lang w:eastAsia="zh-CN"/>
        </w:rPr>
        <w:t>1</w:t>
      </w:r>
      <w:r>
        <w:rPr>
          <w:rFonts w:ascii="Times New Roman" w:hAnsi="Times New Roman" w:eastAsia="方正仿宋_GBK" w:cs="Times New Roman"/>
          <w:sz w:val="28"/>
          <w:szCs w:val="28"/>
          <w:lang w:eastAsia="zh-CN"/>
        </w:rPr>
        <w:t xml:space="preserve">. </w:t>
      </w:r>
      <w:r>
        <w:rPr>
          <w:rFonts w:hint="eastAsia" w:ascii="Times New Roman" w:hAnsi="Times New Roman" w:eastAsia="方正仿宋_GBK" w:cs="Times New Roman"/>
          <w:sz w:val="28"/>
          <w:szCs w:val="28"/>
          <w:lang w:eastAsia="zh-CN"/>
        </w:rPr>
        <w:t>任务书</w:t>
      </w:r>
      <w:r>
        <w:rPr>
          <w:rFonts w:ascii="Times New Roman" w:hAnsi="Times New Roman" w:eastAsia="方正仿宋_GBK" w:cs="Times New Roman"/>
          <w:sz w:val="28"/>
          <w:szCs w:val="28"/>
          <w:lang w:eastAsia="zh-CN"/>
        </w:rPr>
        <w:t>解除；</w:t>
      </w:r>
      <w:r>
        <w:rPr>
          <w:rFonts w:hint="eastAsia" w:ascii="Times New Roman" w:hAnsi="Times New Roman" w:eastAsia="方正仿宋_GBK" w:cs="Times New Roman"/>
          <w:sz w:val="28"/>
          <w:szCs w:val="28"/>
          <w:lang w:eastAsia="zh-CN"/>
        </w:rPr>
        <w:t>2</w:t>
      </w:r>
      <w:r>
        <w:rPr>
          <w:rFonts w:ascii="Times New Roman" w:hAnsi="Times New Roman" w:eastAsia="方正仿宋_GBK" w:cs="Times New Roman"/>
          <w:sz w:val="28"/>
          <w:szCs w:val="28"/>
          <w:lang w:eastAsia="zh-CN"/>
        </w:rPr>
        <w:t xml:space="preserve">. </w:t>
      </w:r>
      <w:r>
        <w:rPr>
          <w:rFonts w:hint="eastAsia" w:ascii="Times New Roman" w:hAnsi="Times New Roman" w:eastAsia="方正仿宋_GBK" w:cs="Times New Roman"/>
          <w:sz w:val="28"/>
          <w:szCs w:val="28"/>
          <w:lang w:eastAsia="zh-CN"/>
        </w:rPr>
        <w:t>丙</w:t>
      </w:r>
      <w:r>
        <w:rPr>
          <w:rFonts w:ascii="Times New Roman" w:hAnsi="Times New Roman" w:eastAsia="方正仿宋_GBK" w:cs="Times New Roman"/>
          <w:sz w:val="28"/>
          <w:szCs w:val="28"/>
          <w:lang w:eastAsia="zh-CN"/>
        </w:rPr>
        <w:t>方自行承担由此引起的损失；</w:t>
      </w:r>
      <w:r>
        <w:rPr>
          <w:rFonts w:hint="eastAsia" w:ascii="Times New Roman" w:hAnsi="Times New Roman" w:eastAsia="方正仿宋_GBK" w:cs="Times New Roman"/>
          <w:sz w:val="28"/>
          <w:szCs w:val="28"/>
          <w:lang w:eastAsia="zh-CN"/>
        </w:rPr>
        <w:t>3</w:t>
      </w:r>
      <w:r>
        <w:rPr>
          <w:rFonts w:ascii="Times New Roman" w:hAnsi="Times New Roman" w:eastAsia="方正仿宋_GBK" w:cs="Times New Roman"/>
          <w:sz w:val="28"/>
          <w:szCs w:val="28"/>
          <w:lang w:eastAsia="zh-CN"/>
        </w:rPr>
        <w:t>.乙方按与丙方另行签订的项目合作协议</w:t>
      </w:r>
      <w:r>
        <w:rPr>
          <w:rFonts w:eastAsia="方正仿宋_GBK"/>
          <w:sz w:val="28"/>
          <w:szCs w:val="28"/>
          <w:lang w:eastAsia="zh-CN"/>
        </w:rPr>
        <w:t>解决违约责任。</w:t>
      </w:r>
    </w:p>
    <w:p w14:paraId="23ACE4B2">
      <w:pPr>
        <w:pStyle w:val="3"/>
        <w:spacing w:after="0" w:line="500" w:lineRule="exact"/>
        <w:ind w:left="0" w:leftChars="0" w:firstLine="560" w:firstLineChars="200"/>
        <w:rPr>
          <w:rFonts w:ascii="方正黑体_GBK" w:eastAsia="方正黑体_GBK"/>
          <w:bCs/>
          <w:sz w:val="28"/>
          <w:szCs w:val="28"/>
          <w:lang w:eastAsia="zh-CN"/>
        </w:rPr>
      </w:pPr>
      <w:r>
        <w:rPr>
          <w:rFonts w:hint="eastAsia" w:ascii="方正黑体_GBK" w:eastAsia="方正黑体_GBK"/>
          <w:bCs/>
          <w:sz w:val="28"/>
          <w:szCs w:val="28"/>
          <w:lang w:eastAsia="zh-CN"/>
        </w:rPr>
        <w:t>八</w:t>
      </w:r>
      <w:r>
        <w:rPr>
          <w:rFonts w:ascii="方正黑体_GBK" w:eastAsia="方正黑体_GBK"/>
          <w:bCs/>
          <w:sz w:val="28"/>
          <w:szCs w:val="28"/>
          <w:lang w:eastAsia="zh-CN"/>
        </w:rPr>
        <w:t>、争议的解决办法</w:t>
      </w:r>
    </w:p>
    <w:p w14:paraId="33328EFE">
      <w:pPr>
        <w:pStyle w:val="3"/>
        <w:spacing w:after="0" w:line="500" w:lineRule="exact"/>
        <w:ind w:left="0" w:leftChars="0" w:firstLine="560" w:firstLineChars="200"/>
        <w:rPr>
          <w:rFonts w:eastAsia="方正仿宋_GBK"/>
          <w:sz w:val="28"/>
          <w:szCs w:val="28"/>
          <w:lang w:eastAsia="zh-CN"/>
        </w:rPr>
      </w:pPr>
      <w:r>
        <w:rPr>
          <w:rFonts w:eastAsia="方正仿宋_GBK"/>
          <w:sz w:val="28"/>
          <w:szCs w:val="28"/>
          <w:lang w:eastAsia="zh-CN"/>
        </w:rPr>
        <w:t>本</w:t>
      </w:r>
      <w:r>
        <w:rPr>
          <w:rFonts w:hint="eastAsia" w:eastAsia="方正仿宋_GBK"/>
          <w:sz w:val="28"/>
          <w:szCs w:val="28"/>
          <w:lang w:eastAsia="zh-CN"/>
        </w:rPr>
        <w:t>任务书</w:t>
      </w:r>
      <w:r>
        <w:rPr>
          <w:rFonts w:eastAsia="方正仿宋_GBK"/>
          <w:sz w:val="28"/>
          <w:szCs w:val="28"/>
          <w:lang w:eastAsia="zh-CN"/>
        </w:rPr>
        <w:t>的争议应由</w:t>
      </w:r>
      <w:r>
        <w:rPr>
          <w:rFonts w:hint="eastAsia" w:eastAsia="方正仿宋_GBK"/>
          <w:sz w:val="28"/>
          <w:szCs w:val="28"/>
          <w:lang w:eastAsia="zh-CN"/>
        </w:rPr>
        <w:t>甲乙丙三</w:t>
      </w:r>
      <w:r>
        <w:rPr>
          <w:rFonts w:eastAsia="方正仿宋_GBK"/>
          <w:sz w:val="28"/>
          <w:szCs w:val="28"/>
          <w:lang w:eastAsia="zh-CN"/>
        </w:rPr>
        <w:t>方本着友好协商的原则解决，当</w:t>
      </w:r>
      <w:r>
        <w:rPr>
          <w:rFonts w:hint="eastAsia" w:eastAsia="方正仿宋_GBK"/>
          <w:sz w:val="28"/>
          <w:szCs w:val="28"/>
          <w:lang w:eastAsia="zh-CN"/>
        </w:rPr>
        <w:t>任务书</w:t>
      </w:r>
      <w:r>
        <w:rPr>
          <w:rFonts w:eastAsia="方正仿宋_GBK"/>
          <w:sz w:val="28"/>
          <w:szCs w:val="28"/>
          <w:lang w:eastAsia="zh-CN"/>
        </w:rPr>
        <w:t>需要更改或解除时，</w:t>
      </w:r>
      <w:r>
        <w:rPr>
          <w:rFonts w:hint="eastAsia" w:eastAsia="方正仿宋_GBK"/>
          <w:sz w:val="28"/>
          <w:szCs w:val="28"/>
          <w:lang w:eastAsia="zh-CN"/>
        </w:rPr>
        <w:t>甲乙丙三</w:t>
      </w:r>
      <w:r>
        <w:rPr>
          <w:rFonts w:eastAsia="方正仿宋_GBK"/>
          <w:sz w:val="28"/>
          <w:szCs w:val="28"/>
          <w:lang w:eastAsia="zh-CN"/>
        </w:rPr>
        <w:t>方应订立变更条款或协议，诉讼在甲方所在地进行。</w:t>
      </w:r>
    </w:p>
    <w:p w14:paraId="2854249D">
      <w:pPr>
        <w:pStyle w:val="3"/>
        <w:spacing w:after="0" w:line="500" w:lineRule="exact"/>
        <w:ind w:left="0" w:leftChars="0" w:firstLine="560" w:firstLineChars="200"/>
        <w:rPr>
          <w:rFonts w:ascii="方正黑体_GBK" w:eastAsia="方正黑体_GBK"/>
          <w:bCs/>
          <w:sz w:val="28"/>
          <w:szCs w:val="28"/>
          <w:lang w:eastAsia="zh-CN"/>
        </w:rPr>
      </w:pPr>
      <w:r>
        <w:rPr>
          <w:rFonts w:hint="eastAsia" w:ascii="方正黑体_GBK" w:eastAsia="方正黑体_GBK"/>
          <w:bCs/>
          <w:sz w:val="28"/>
          <w:szCs w:val="28"/>
          <w:lang w:eastAsia="zh-CN"/>
        </w:rPr>
        <w:t>九</w:t>
      </w:r>
      <w:r>
        <w:rPr>
          <w:rFonts w:ascii="方正黑体_GBK" w:eastAsia="方正黑体_GBK"/>
          <w:bCs/>
          <w:sz w:val="28"/>
          <w:szCs w:val="28"/>
          <w:lang w:eastAsia="zh-CN"/>
        </w:rPr>
        <w:t>、其他</w:t>
      </w:r>
    </w:p>
    <w:p w14:paraId="0C959C7A">
      <w:pPr>
        <w:pStyle w:val="3"/>
        <w:spacing w:after="0" w:line="500" w:lineRule="exact"/>
        <w:ind w:left="0" w:leftChars="0" w:firstLine="560" w:firstLineChars="200"/>
        <w:rPr>
          <w:rFonts w:eastAsia="方正仿宋_GBK"/>
          <w:sz w:val="28"/>
          <w:szCs w:val="28"/>
          <w:lang w:eastAsia="zh-CN"/>
        </w:rPr>
      </w:pPr>
      <w:r>
        <w:rPr>
          <w:rFonts w:hint="eastAsia" w:eastAsia="方正仿宋_GBK"/>
          <w:sz w:val="28"/>
          <w:szCs w:val="28"/>
          <w:lang w:eastAsia="zh-CN"/>
        </w:rPr>
        <w:t>（一）</w:t>
      </w:r>
      <w:r>
        <w:rPr>
          <w:rFonts w:eastAsia="方正仿宋_GBK"/>
          <w:sz w:val="28"/>
          <w:szCs w:val="28"/>
          <w:lang w:eastAsia="zh-CN"/>
        </w:rPr>
        <w:t>根据项目具体情况，经</w:t>
      </w:r>
      <w:r>
        <w:rPr>
          <w:rFonts w:hint="eastAsia" w:eastAsia="方正仿宋_GBK"/>
          <w:sz w:val="28"/>
          <w:szCs w:val="28"/>
          <w:lang w:eastAsia="zh-CN"/>
        </w:rPr>
        <w:t>甲乙丙三</w:t>
      </w:r>
      <w:r>
        <w:rPr>
          <w:rFonts w:eastAsia="方正仿宋_GBK"/>
          <w:sz w:val="28"/>
          <w:szCs w:val="28"/>
          <w:lang w:eastAsia="zh-CN"/>
        </w:rPr>
        <w:t>方协商订立的附加条款也作为本</w:t>
      </w:r>
      <w:r>
        <w:rPr>
          <w:rFonts w:hint="eastAsia" w:eastAsia="方正仿宋_GBK"/>
          <w:sz w:val="28"/>
          <w:szCs w:val="28"/>
          <w:lang w:eastAsia="zh-CN"/>
        </w:rPr>
        <w:t>任务书</w:t>
      </w:r>
      <w:r>
        <w:rPr>
          <w:rFonts w:eastAsia="方正仿宋_GBK"/>
          <w:sz w:val="28"/>
          <w:szCs w:val="28"/>
          <w:lang w:eastAsia="zh-CN"/>
        </w:rPr>
        <w:t>正式内容的一部分。</w:t>
      </w:r>
    </w:p>
    <w:p w14:paraId="577D669B">
      <w:pPr>
        <w:pStyle w:val="3"/>
        <w:spacing w:after="0" w:line="500" w:lineRule="exact"/>
        <w:ind w:left="0" w:leftChars="0" w:firstLine="560" w:firstLineChars="200"/>
        <w:rPr>
          <w:rFonts w:eastAsia="方正仿宋_GBK"/>
          <w:sz w:val="28"/>
          <w:szCs w:val="28"/>
          <w:lang w:eastAsia="zh-CN"/>
        </w:rPr>
      </w:pPr>
      <w:r>
        <w:rPr>
          <w:rFonts w:hint="eastAsia" w:eastAsia="方正仿宋_GBK"/>
          <w:sz w:val="28"/>
          <w:szCs w:val="28"/>
          <w:lang w:eastAsia="zh-CN"/>
        </w:rPr>
        <w:t>（二）</w:t>
      </w:r>
      <w:r>
        <w:rPr>
          <w:rFonts w:eastAsia="方正仿宋_GBK"/>
          <w:sz w:val="28"/>
          <w:szCs w:val="28"/>
          <w:lang w:eastAsia="zh-CN"/>
        </w:rPr>
        <w:t>本</w:t>
      </w:r>
      <w:r>
        <w:rPr>
          <w:rFonts w:hint="eastAsia" w:eastAsia="方正仿宋_GBK"/>
          <w:sz w:val="28"/>
          <w:szCs w:val="28"/>
          <w:lang w:eastAsia="zh-CN"/>
        </w:rPr>
        <w:t>任务书</w:t>
      </w:r>
      <w:r>
        <w:rPr>
          <w:rFonts w:eastAsia="方正仿宋_GBK"/>
          <w:sz w:val="28"/>
          <w:szCs w:val="28"/>
          <w:lang w:eastAsia="zh-CN"/>
        </w:rPr>
        <w:t>一式</w:t>
      </w:r>
      <w:r>
        <w:rPr>
          <w:rFonts w:hint="eastAsia" w:eastAsia="方正仿宋_GBK"/>
          <w:sz w:val="28"/>
          <w:szCs w:val="28"/>
          <w:lang w:eastAsia="zh-CN"/>
        </w:rPr>
        <w:t>七</w:t>
      </w:r>
      <w:r>
        <w:rPr>
          <w:rFonts w:eastAsia="方正仿宋_GBK"/>
          <w:sz w:val="28"/>
          <w:szCs w:val="28"/>
          <w:lang w:eastAsia="zh-CN"/>
        </w:rPr>
        <w:t>份，各份具有同等效力。甲方存</w:t>
      </w:r>
      <w:r>
        <w:rPr>
          <w:rFonts w:hint="eastAsia" w:eastAsia="方正仿宋_GBK"/>
          <w:sz w:val="28"/>
          <w:szCs w:val="28"/>
          <w:lang w:eastAsia="zh-CN"/>
        </w:rPr>
        <w:t>三</w:t>
      </w:r>
      <w:r>
        <w:rPr>
          <w:rFonts w:eastAsia="方正仿宋_GBK"/>
          <w:sz w:val="28"/>
          <w:szCs w:val="28"/>
          <w:lang w:eastAsia="zh-CN"/>
        </w:rPr>
        <w:t>份，乙方存</w:t>
      </w:r>
      <w:r>
        <w:rPr>
          <w:rFonts w:hint="eastAsia" w:eastAsia="方正仿宋_GBK"/>
          <w:sz w:val="28"/>
          <w:szCs w:val="28"/>
          <w:lang w:eastAsia="zh-CN"/>
        </w:rPr>
        <w:t>二</w:t>
      </w:r>
      <w:r>
        <w:rPr>
          <w:rFonts w:eastAsia="方正仿宋_GBK"/>
          <w:sz w:val="28"/>
          <w:szCs w:val="28"/>
          <w:lang w:eastAsia="zh-CN"/>
        </w:rPr>
        <w:t>份，</w:t>
      </w:r>
      <w:r>
        <w:rPr>
          <w:rFonts w:hint="eastAsia" w:eastAsia="方正仿宋_GBK"/>
          <w:sz w:val="28"/>
          <w:szCs w:val="28"/>
          <w:lang w:eastAsia="zh-CN"/>
        </w:rPr>
        <w:t>丙方</w:t>
      </w:r>
      <w:r>
        <w:rPr>
          <w:rFonts w:eastAsia="方正仿宋_GBK"/>
          <w:sz w:val="28"/>
          <w:szCs w:val="28"/>
          <w:lang w:eastAsia="zh-CN"/>
        </w:rPr>
        <w:t>存</w:t>
      </w:r>
      <w:r>
        <w:rPr>
          <w:rFonts w:hint="eastAsia" w:eastAsia="方正仿宋_GBK"/>
          <w:sz w:val="28"/>
          <w:szCs w:val="28"/>
          <w:lang w:eastAsia="zh-CN"/>
        </w:rPr>
        <w:t>二</w:t>
      </w:r>
      <w:r>
        <w:rPr>
          <w:rFonts w:eastAsia="方正仿宋_GBK"/>
          <w:sz w:val="28"/>
          <w:szCs w:val="28"/>
          <w:lang w:eastAsia="zh-CN"/>
        </w:rPr>
        <w:t>份，本</w:t>
      </w:r>
      <w:r>
        <w:rPr>
          <w:rFonts w:hint="eastAsia" w:eastAsia="方正仿宋_GBK"/>
          <w:sz w:val="28"/>
          <w:szCs w:val="28"/>
          <w:lang w:eastAsia="zh-CN"/>
        </w:rPr>
        <w:t>任务书</w:t>
      </w:r>
      <w:r>
        <w:rPr>
          <w:rFonts w:eastAsia="方正仿宋_GBK"/>
          <w:sz w:val="28"/>
          <w:szCs w:val="28"/>
          <w:lang w:eastAsia="zh-CN"/>
        </w:rPr>
        <w:t>自签字之日起生效，有效期至项目验收后</w:t>
      </w:r>
      <w:r>
        <w:rPr>
          <w:rFonts w:ascii="Times New Roman" w:hAnsi="Times New Roman" w:eastAsia="方正仿宋_GBK" w:cs="Times New Roman"/>
          <w:sz w:val="28"/>
          <w:szCs w:val="28"/>
          <w:lang w:eastAsia="zh-CN"/>
        </w:rPr>
        <w:t>30</w:t>
      </w:r>
      <w:r>
        <w:rPr>
          <w:rFonts w:eastAsia="方正仿宋_GBK"/>
          <w:sz w:val="28"/>
          <w:szCs w:val="28"/>
          <w:lang w:eastAsia="zh-CN"/>
        </w:rPr>
        <w:t>年内。各方均不受机构、人事变动的影响，而应负</w:t>
      </w:r>
      <w:r>
        <w:rPr>
          <w:rFonts w:hint="eastAsia" w:eastAsia="方正仿宋_GBK"/>
          <w:sz w:val="28"/>
          <w:szCs w:val="28"/>
          <w:lang w:eastAsia="zh-CN"/>
        </w:rPr>
        <w:t>任务书</w:t>
      </w:r>
      <w:r>
        <w:rPr>
          <w:rFonts w:eastAsia="方正仿宋_GBK"/>
          <w:sz w:val="28"/>
          <w:szCs w:val="28"/>
          <w:lang w:eastAsia="zh-CN"/>
        </w:rPr>
        <w:t>的法律责任。</w:t>
      </w:r>
    </w:p>
    <w:p w14:paraId="620E5E2E">
      <w:pPr>
        <w:pStyle w:val="3"/>
        <w:spacing w:line="460" w:lineRule="exact"/>
        <w:ind w:left="0" w:leftChars="0" w:firstLine="560" w:firstLineChars="200"/>
        <w:rPr>
          <w:rFonts w:eastAsia="方正仿宋_GBK"/>
          <w:sz w:val="28"/>
          <w:szCs w:val="28"/>
          <w:lang w:eastAsia="zh-CN"/>
        </w:rPr>
      </w:pPr>
      <w:r>
        <w:rPr>
          <w:rFonts w:eastAsia="方正仿宋_GBK"/>
          <w:sz w:val="28"/>
          <w:szCs w:val="28"/>
          <w:lang w:eastAsia="zh-CN"/>
        </w:rPr>
        <w:br w:type="page"/>
      </w:r>
      <w:r>
        <w:rPr>
          <w:rFonts w:ascii="方正黑体_GBK" w:eastAsia="方正黑体_GBK"/>
          <w:bCs/>
          <w:sz w:val="28"/>
          <w:szCs w:val="28"/>
          <w:lang w:eastAsia="zh-CN"/>
        </w:rPr>
        <w:t>十、本</w:t>
      </w:r>
      <w:r>
        <w:rPr>
          <w:rFonts w:hint="eastAsia" w:ascii="方正黑体_GBK" w:eastAsia="方正黑体_GBK"/>
          <w:bCs/>
          <w:sz w:val="28"/>
          <w:szCs w:val="28"/>
          <w:lang w:eastAsia="zh-CN"/>
        </w:rPr>
        <w:t>任务书</w:t>
      </w:r>
      <w:r>
        <w:rPr>
          <w:rFonts w:ascii="方正黑体_GBK" w:eastAsia="方正黑体_GBK"/>
          <w:bCs/>
          <w:sz w:val="28"/>
          <w:szCs w:val="28"/>
          <w:lang w:eastAsia="zh-CN"/>
        </w:rPr>
        <w:t>签约各方</w:t>
      </w:r>
    </w:p>
    <w:tbl>
      <w:tblPr>
        <w:tblStyle w:val="10"/>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5"/>
      </w:tblGrid>
      <w:tr w14:paraId="411D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1" w:hRule="atLeast"/>
        </w:trPr>
        <w:tc>
          <w:tcPr>
            <w:tcW w:w="9185" w:type="dxa"/>
            <w:tcBorders>
              <w:top w:val="single" w:color="auto" w:sz="4" w:space="0"/>
              <w:left w:val="single" w:color="auto" w:sz="4" w:space="0"/>
              <w:bottom w:val="single" w:color="auto" w:sz="4" w:space="0"/>
              <w:right w:val="single" w:color="auto" w:sz="4" w:space="0"/>
            </w:tcBorders>
          </w:tcPr>
          <w:p w14:paraId="4225D9C9">
            <w:pPr>
              <w:spacing w:before="120" w:beforeLines="50" w:line="400" w:lineRule="exact"/>
              <w:rPr>
                <w:rFonts w:ascii="Times New Roman" w:hAnsi="Times New Roman" w:eastAsia="方正仿宋_GBK"/>
                <w:sz w:val="28"/>
                <w:szCs w:val="28"/>
              </w:rPr>
            </w:pPr>
            <w:r>
              <w:rPr>
                <w:rFonts w:hint="eastAsia" w:ascii="Times New Roman" w:hAnsi="Times New Roman" w:eastAsia="方正仿宋_GBK"/>
                <w:b/>
                <w:bCs/>
                <w:sz w:val="28"/>
                <w:szCs w:val="28"/>
              </w:rPr>
              <w:t>项目</w:t>
            </w:r>
            <w:r>
              <w:rPr>
                <w:rFonts w:ascii="Times New Roman" w:hAnsi="Times New Roman" w:eastAsia="方正仿宋_GBK"/>
                <w:b/>
                <w:bCs/>
                <w:sz w:val="28"/>
                <w:szCs w:val="28"/>
              </w:rPr>
              <w:t>管理单位</w:t>
            </w:r>
            <w:r>
              <w:rPr>
                <w:rFonts w:ascii="Times New Roman" w:hAnsi="Times New Roman" w:eastAsia="方正仿宋_GBK"/>
                <w:sz w:val="28"/>
                <w:szCs w:val="28"/>
              </w:rPr>
              <w:t>（甲方）：（盖章）</w:t>
            </w:r>
          </w:p>
          <w:p w14:paraId="280F2B40">
            <w:pPr>
              <w:spacing w:line="400" w:lineRule="exact"/>
              <w:rPr>
                <w:rFonts w:ascii="Times New Roman" w:hAnsi="Times New Roman" w:eastAsia="方正仿宋_GBK"/>
                <w:sz w:val="28"/>
                <w:szCs w:val="28"/>
              </w:rPr>
            </w:pPr>
          </w:p>
          <w:p w14:paraId="034E4AEB">
            <w:pPr>
              <w:spacing w:line="400" w:lineRule="exact"/>
              <w:rPr>
                <w:rFonts w:ascii="Times New Roman" w:hAnsi="Times New Roman" w:eastAsia="方正仿宋_GBK"/>
                <w:sz w:val="28"/>
                <w:szCs w:val="28"/>
              </w:rPr>
            </w:pPr>
          </w:p>
          <w:p w14:paraId="56646899">
            <w:pPr>
              <w:spacing w:line="400" w:lineRule="exact"/>
              <w:ind w:firstLine="64" w:firstLineChars="23"/>
              <w:rPr>
                <w:rFonts w:ascii="Times New Roman" w:hAnsi="Times New Roman" w:eastAsia="方正仿宋_GBK"/>
                <w:sz w:val="28"/>
                <w:szCs w:val="28"/>
              </w:rPr>
            </w:pPr>
            <w:r>
              <w:rPr>
                <w:rFonts w:ascii="Times New Roman" w:hAnsi="Times New Roman" w:eastAsia="方正仿宋_GBK"/>
                <w:sz w:val="28"/>
                <w:szCs w:val="28"/>
              </w:rPr>
              <w:t>法定代表人（或法人代理）：（签章）</w:t>
            </w:r>
          </w:p>
          <w:p w14:paraId="61440704">
            <w:pPr>
              <w:spacing w:line="400" w:lineRule="exact"/>
              <w:rPr>
                <w:rFonts w:ascii="Times New Roman" w:hAnsi="Times New Roman" w:eastAsia="方正仿宋_GBK"/>
                <w:sz w:val="28"/>
                <w:szCs w:val="28"/>
              </w:rPr>
            </w:pPr>
          </w:p>
          <w:p w14:paraId="0EB7A4F7">
            <w:pPr>
              <w:spacing w:line="400" w:lineRule="exact"/>
              <w:rPr>
                <w:rFonts w:ascii="Times New Roman" w:hAnsi="Times New Roman" w:eastAsia="方正仿宋_GBK"/>
                <w:sz w:val="28"/>
                <w:szCs w:val="28"/>
              </w:rPr>
            </w:pPr>
          </w:p>
          <w:p w14:paraId="4EE37E3A">
            <w:pPr>
              <w:spacing w:line="400" w:lineRule="exact"/>
              <w:ind w:firstLine="47" w:firstLineChars="17"/>
              <w:rPr>
                <w:rFonts w:ascii="Times New Roman" w:hAnsi="Times New Roman" w:eastAsia="方正仿宋_GBK"/>
                <w:sz w:val="28"/>
                <w:szCs w:val="28"/>
              </w:rPr>
            </w:pPr>
            <w:r>
              <w:rPr>
                <w:rFonts w:ascii="Times New Roman" w:hAnsi="Times New Roman" w:eastAsia="方正仿宋_GBK"/>
                <w:sz w:val="28"/>
                <w:szCs w:val="28"/>
              </w:rPr>
              <w:t>联系人（</w:t>
            </w:r>
            <w:r>
              <w:rPr>
                <w:rFonts w:hint="eastAsia" w:ascii="Times New Roman" w:hAnsi="Times New Roman" w:eastAsia="方正仿宋_GBK"/>
                <w:sz w:val="28"/>
                <w:szCs w:val="28"/>
              </w:rPr>
              <w:t>科</w:t>
            </w:r>
            <w:r>
              <w:rPr>
                <w:rFonts w:ascii="Times New Roman" w:hAnsi="Times New Roman" w:eastAsia="方正仿宋_GBK"/>
                <w:sz w:val="28"/>
                <w:szCs w:val="28"/>
              </w:rPr>
              <w:t>室负责人）姓  名：</w:t>
            </w:r>
          </w:p>
          <w:p w14:paraId="1E6069D4">
            <w:pPr>
              <w:spacing w:line="400" w:lineRule="exact"/>
              <w:ind w:firstLine="2847" w:firstLineChars="1017"/>
              <w:rPr>
                <w:rFonts w:ascii="Times New Roman" w:hAnsi="Times New Roman" w:eastAsia="方正仿宋_GBK"/>
                <w:sz w:val="28"/>
                <w:szCs w:val="28"/>
              </w:rPr>
            </w:pPr>
            <w:r>
              <w:rPr>
                <w:rFonts w:ascii="Times New Roman" w:hAnsi="Times New Roman" w:eastAsia="方正仿宋_GBK"/>
                <w:sz w:val="28"/>
                <w:szCs w:val="28"/>
              </w:rPr>
              <w:t>电  话：</w:t>
            </w:r>
          </w:p>
          <w:p w14:paraId="47669E9D">
            <w:pPr>
              <w:spacing w:before="120" w:beforeLines="50" w:line="400" w:lineRule="exact"/>
              <w:rPr>
                <w:rFonts w:ascii="Times New Roman" w:hAnsi="Times New Roman" w:eastAsia="方正仿宋_GBK"/>
                <w:b/>
                <w:bCs/>
                <w:sz w:val="28"/>
                <w:szCs w:val="28"/>
              </w:rPr>
            </w:pPr>
            <w:r>
              <w:rPr>
                <w:rFonts w:ascii="Times New Roman" w:hAnsi="Times New Roman" w:eastAsia="方正仿宋_GBK"/>
                <w:sz w:val="28"/>
                <w:szCs w:val="28"/>
              </w:rPr>
              <w:tab/>
            </w:r>
            <w:r>
              <w:rPr>
                <w:rFonts w:ascii="Times New Roman" w:hAnsi="Times New Roman" w:eastAsia="方正仿宋_GBK"/>
                <w:sz w:val="28"/>
                <w:szCs w:val="28"/>
              </w:rPr>
              <w:t xml:space="preserve">                                         20XX年   月   日</w:t>
            </w:r>
          </w:p>
        </w:tc>
      </w:tr>
      <w:tr w14:paraId="3CCE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185" w:type="dxa"/>
            <w:tcBorders>
              <w:top w:val="single" w:color="auto" w:sz="4" w:space="0"/>
              <w:left w:val="single" w:color="auto" w:sz="4" w:space="0"/>
              <w:bottom w:val="single" w:color="auto" w:sz="4" w:space="0"/>
              <w:right w:val="single" w:color="auto" w:sz="4" w:space="0"/>
            </w:tcBorders>
          </w:tcPr>
          <w:p w14:paraId="314E4405">
            <w:pPr>
              <w:spacing w:before="120" w:beforeLines="50" w:line="400" w:lineRule="exact"/>
              <w:rPr>
                <w:rFonts w:ascii="Times New Roman" w:hAnsi="Times New Roman" w:eastAsia="方正仿宋_GBK"/>
                <w:sz w:val="28"/>
                <w:szCs w:val="28"/>
              </w:rPr>
            </w:pPr>
            <w:r>
              <w:rPr>
                <w:rFonts w:hint="eastAsia" w:ascii="Times New Roman" w:hAnsi="Times New Roman" w:eastAsia="方正仿宋_GBK"/>
                <w:b/>
                <w:bCs/>
                <w:sz w:val="28"/>
                <w:szCs w:val="28"/>
              </w:rPr>
              <w:t>项目</w:t>
            </w:r>
            <w:r>
              <w:rPr>
                <w:rFonts w:ascii="Times New Roman" w:hAnsi="Times New Roman" w:eastAsia="方正仿宋_GBK"/>
                <w:b/>
                <w:bCs/>
                <w:sz w:val="28"/>
                <w:szCs w:val="28"/>
              </w:rPr>
              <w:t>承担单位</w:t>
            </w:r>
            <w:r>
              <w:rPr>
                <w:rFonts w:ascii="Times New Roman" w:hAnsi="Times New Roman" w:eastAsia="方正仿宋_GBK"/>
                <w:sz w:val="28"/>
                <w:szCs w:val="28"/>
              </w:rPr>
              <w:t xml:space="preserve">（乙方）： </w:t>
            </w:r>
            <w:r>
              <w:rPr>
                <w:rFonts w:ascii="Times New Roman" w:hAnsi="Times New Roman" w:eastAsia="方正仿宋_GBK"/>
                <w:b/>
                <w:sz w:val="28"/>
                <w:szCs w:val="28"/>
              </w:rPr>
              <w:t xml:space="preserve">                   </w:t>
            </w:r>
            <w:r>
              <w:rPr>
                <w:rFonts w:ascii="Times New Roman" w:hAnsi="Times New Roman" w:eastAsia="方正仿宋_GBK"/>
                <w:sz w:val="28"/>
                <w:szCs w:val="28"/>
              </w:rPr>
              <w:t>（盖章）</w:t>
            </w:r>
          </w:p>
          <w:p w14:paraId="6BC5ABFC">
            <w:pPr>
              <w:spacing w:line="400" w:lineRule="exact"/>
              <w:rPr>
                <w:rFonts w:ascii="Times New Roman" w:hAnsi="Times New Roman" w:eastAsia="方正仿宋_GBK"/>
                <w:sz w:val="28"/>
                <w:szCs w:val="28"/>
              </w:rPr>
            </w:pPr>
          </w:p>
          <w:p w14:paraId="7F632928">
            <w:pPr>
              <w:spacing w:line="400" w:lineRule="exact"/>
              <w:rPr>
                <w:rFonts w:ascii="Times New Roman" w:hAnsi="Times New Roman" w:eastAsia="方正仿宋_GBK"/>
                <w:sz w:val="28"/>
                <w:szCs w:val="28"/>
              </w:rPr>
            </w:pPr>
          </w:p>
          <w:p w14:paraId="4ED4C0D8">
            <w:pPr>
              <w:spacing w:line="400" w:lineRule="exact"/>
              <w:rPr>
                <w:rFonts w:ascii="Times New Roman" w:hAnsi="Times New Roman" w:eastAsia="方正仿宋_GBK"/>
                <w:sz w:val="28"/>
                <w:szCs w:val="28"/>
              </w:rPr>
            </w:pPr>
            <w:r>
              <w:rPr>
                <w:rFonts w:ascii="Times New Roman" w:hAnsi="Times New Roman" w:eastAsia="方正仿宋_GBK"/>
                <w:sz w:val="28"/>
                <w:szCs w:val="28"/>
              </w:rPr>
              <w:t xml:space="preserve">法定代表人（或法人代理）： </w:t>
            </w:r>
            <w:r>
              <w:rPr>
                <w:rFonts w:ascii="Times New Roman" w:hAnsi="Times New Roman" w:eastAsia="方正仿宋_GBK"/>
                <w:b/>
                <w:sz w:val="28"/>
                <w:szCs w:val="28"/>
              </w:rPr>
              <w:t xml:space="preserve">   </w:t>
            </w:r>
            <w:r>
              <w:rPr>
                <w:rFonts w:ascii="Times New Roman" w:hAnsi="Times New Roman" w:eastAsia="方正仿宋_GBK"/>
                <w:sz w:val="28"/>
                <w:szCs w:val="28"/>
              </w:rPr>
              <w:t xml:space="preserve">            （签章）</w:t>
            </w:r>
          </w:p>
          <w:p w14:paraId="52E9A8F2">
            <w:pPr>
              <w:spacing w:line="400" w:lineRule="exact"/>
              <w:rPr>
                <w:rFonts w:ascii="Times New Roman" w:hAnsi="Times New Roman" w:eastAsia="方正仿宋_GBK"/>
                <w:sz w:val="28"/>
                <w:szCs w:val="28"/>
              </w:rPr>
            </w:pPr>
          </w:p>
          <w:p w14:paraId="6685060A">
            <w:pPr>
              <w:spacing w:line="400" w:lineRule="exact"/>
              <w:rPr>
                <w:rFonts w:ascii="Times New Roman" w:hAnsi="Times New Roman" w:eastAsia="方正仿宋_GBK"/>
                <w:sz w:val="28"/>
                <w:szCs w:val="28"/>
              </w:rPr>
            </w:pPr>
          </w:p>
          <w:p w14:paraId="59B54E46">
            <w:pPr>
              <w:spacing w:line="400" w:lineRule="exact"/>
              <w:ind w:firstLine="47" w:firstLineChars="17"/>
              <w:rPr>
                <w:rFonts w:ascii="Times New Roman" w:hAnsi="Times New Roman" w:eastAsia="方正仿宋_GBK"/>
                <w:sz w:val="28"/>
                <w:szCs w:val="28"/>
              </w:rPr>
            </w:pPr>
            <w:r>
              <w:rPr>
                <w:rFonts w:ascii="Times New Roman" w:hAnsi="Times New Roman" w:eastAsia="方正仿宋_GBK"/>
                <w:sz w:val="28"/>
                <w:szCs w:val="28"/>
              </w:rPr>
              <w:t>联系人（项目主管）姓 名：</w:t>
            </w:r>
          </w:p>
          <w:p w14:paraId="3C75D6C5">
            <w:pPr>
              <w:spacing w:line="400" w:lineRule="exact"/>
              <w:ind w:firstLine="2564" w:firstLineChars="916"/>
              <w:rPr>
                <w:rFonts w:ascii="Times New Roman" w:hAnsi="Times New Roman" w:eastAsia="方正仿宋_GBK"/>
                <w:sz w:val="28"/>
                <w:szCs w:val="28"/>
              </w:rPr>
            </w:pPr>
            <w:r>
              <w:rPr>
                <w:rFonts w:ascii="Times New Roman" w:hAnsi="Times New Roman" w:eastAsia="方正仿宋_GBK"/>
                <w:sz w:val="28"/>
                <w:szCs w:val="28"/>
              </w:rPr>
              <w:t>E-mail：</w:t>
            </w:r>
          </w:p>
          <w:p w14:paraId="56D6EB4D">
            <w:pPr>
              <w:spacing w:line="400" w:lineRule="exact"/>
              <w:ind w:firstLine="2564" w:firstLineChars="916"/>
              <w:rPr>
                <w:rFonts w:ascii="Times New Roman" w:hAnsi="Times New Roman" w:eastAsia="方正仿宋_GBK"/>
                <w:sz w:val="28"/>
                <w:szCs w:val="28"/>
              </w:rPr>
            </w:pPr>
            <w:r>
              <w:rPr>
                <w:rFonts w:ascii="Times New Roman" w:hAnsi="Times New Roman" w:eastAsia="方正仿宋_GBK"/>
                <w:sz w:val="28"/>
                <w:szCs w:val="28"/>
              </w:rPr>
              <w:t>电  话：</w:t>
            </w:r>
          </w:p>
          <w:p w14:paraId="4E1B6AFF">
            <w:pPr>
              <w:spacing w:line="400" w:lineRule="exact"/>
              <w:rPr>
                <w:rFonts w:ascii="Times New Roman" w:hAnsi="Times New Roman" w:eastAsia="方正仿宋_GBK"/>
                <w:sz w:val="28"/>
                <w:szCs w:val="28"/>
              </w:rPr>
            </w:pPr>
            <w:r>
              <w:rPr>
                <w:rFonts w:ascii="Times New Roman" w:hAnsi="Times New Roman" w:eastAsia="方正仿宋_GBK"/>
                <w:sz w:val="28"/>
                <w:szCs w:val="28"/>
              </w:rPr>
              <w:t>基本账户银行信息：</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户    名： </w:t>
            </w:r>
          </w:p>
          <w:p w14:paraId="6039735E">
            <w:pPr>
              <w:spacing w:line="400" w:lineRule="exact"/>
              <w:rPr>
                <w:rFonts w:ascii="Times New Roman" w:hAnsi="Times New Roman" w:eastAsia="方正仿宋_GBK"/>
                <w:sz w:val="28"/>
                <w:szCs w:val="28"/>
              </w:rPr>
            </w:pPr>
            <w:r>
              <w:rPr>
                <w:rFonts w:ascii="Times New Roman" w:hAnsi="Times New Roman" w:eastAsia="方正仿宋_GBK"/>
                <w:sz w:val="28"/>
                <w:szCs w:val="28"/>
              </w:rPr>
              <w:t xml:space="preserve">开户银行：                          帐    号： </w:t>
            </w:r>
          </w:p>
          <w:p w14:paraId="177FA25A">
            <w:pPr>
              <w:spacing w:line="400" w:lineRule="exact"/>
              <w:ind w:firstLine="6160" w:firstLineChars="2200"/>
              <w:rPr>
                <w:rFonts w:ascii="Times New Roman" w:hAnsi="Times New Roman" w:eastAsia="方正仿宋_GBK"/>
                <w:sz w:val="28"/>
                <w:szCs w:val="28"/>
              </w:rPr>
            </w:pPr>
            <w:r>
              <w:rPr>
                <w:rFonts w:ascii="Times New Roman" w:hAnsi="Times New Roman" w:eastAsia="方正仿宋_GBK"/>
                <w:sz w:val="28"/>
                <w:szCs w:val="28"/>
              </w:rPr>
              <w:t>20XX年   月   日</w:t>
            </w:r>
          </w:p>
        </w:tc>
      </w:tr>
      <w:tr w14:paraId="1CD8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185" w:type="dxa"/>
            <w:tcBorders>
              <w:top w:val="single" w:color="auto" w:sz="4" w:space="0"/>
              <w:left w:val="single" w:color="auto" w:sz="4" w:space="0"/>
              <w:bottom w:val="single" w:color="auto" w:sz="4" w:space="0"/>
              <w:right w:val="single" w:color="auto" w:sz="4" w:space="0"/>
            </w:tcBorders>
          </w:tcPr>
          <w:p w14:paraId="1769EE6D">
            <w:pPr>
              <w:spacing w:before="120" w:beforeLines="50" w:line="400" w:lineRule="exact"/>
              <w:rPr>
                <w:rFonts w:ascii="Times New Roman" w:hAnsi="Times New Roman" w:eastAsia="方正仿宋_GBK"/>
                <w:sz w:val="28"/>
                <w:szCs w:val="28"/>
              </w:rPr>
            </w:pPr>
            <w:r>
              <w:rPr>
                <w:rFonts w:hint="eastAsia" w:ascii="Times New Roman" w:hAnsi="Times New Roman" w:eastAsia="方正仿宋_GBK"/>
                <w:b/>
                <w:bCs/>
                <w:sz w:val="28"/>
                <w:szCs w:val="28"/>
              </w:rPr>
              <w:t>项目服务</w:t>
            </w:r>
            <w:r>
              <w:rPr>
                <w:rFonts w:ascii="Times New Roman" w:hAnsi="Times New Roman" w:eastAsia="方正仿宋_GBK"/>
                <w:b/>
                <w:bCs/>
                <w:sz w:val="28"/>
                <w:szCs w:val="28"/>
              </w:rPr>
              <w:t>单位</w:t>
            </w:r>
            <w:r>
              <w:rPr>
                <w:rFonts w:ascii="Times New Roman" w:hAnsi="Times New Roman" w:eastAsia="方正仿宋_GBK"/>
                <w:sz w:val="28"/>
                <w:szCs w:val="28"/>
              </w:rPr>
              <w:t>（</w:t>
            </w:r>
            <w:r>
              <w:rPr>
                <w:rFonts w:hint="eastAsia" w:ascii="Times New Roman" w:hAnsi="Times New Roman" w:eastAsia="方正仿宋_GBK"/>
                <w:sz w:val="28"/>
                <w:szCs w:val="28"/>
              </w:rPr>
              <w:t>丙</w:t>
            </w:r>
            <w:r>
              <w:rPr>
                <w:rFonts w:ascii="Times New Roman" w:hAnsi="Times New Roman" w:eastAsia="方正仿宋_GBK"/>
                <w:sz w:val="28"/>
                <w:szCs w:val="28"/>
              </w:rPr>
              <w:t xml:space="preserve">方）： </w:t>
            </w:r>
            <w:r>
              <w:rPr>
                <w:rFonts w:ascii="Times New Roman" w:hAnsi="Times New Roman" w:eastAsia="方正仿宋_GBK"/>
                <w:b/>
                <w:sz w:val="28"/>
                <w:szCs w:val="28"/>
              </w:rPr>
              <w:t xml:space="preserve">                   </w:t>
            </w:r>
            <w:r>
              <w:rPr>
                <w:rFonts w:ascii="Times New Roman" w:hAnsi="Times New Roman" w:eastAsia="方正仿宋_GBK"/>
                <w:sz w:val="28"/>
                <w:szCs w:val="28"/>
              </w:rPr>
              <w:t>（盖章）</w:t>
            </w:r>
          </w:p>
          <w:p w14:paraId="03993C74">
            <w:pPr>
              <w:spacing w:line="400" w:lineRule="exact"/>
              <w:rPr>
                <w:rFonts w:ascii="Times New Roman" w:hAnsi="Times New Roman" w:eastAsia="方正仿宋_GBK"/>
                <w:sz w:val="28"/>
                <w:szCs w:val="28"/>
              </w:rPr>
            </w:pPr>
          </w:p>
          <w:p w14:paraId="2961779F">
            <w:pPr>
              <w:spacing w:line="400" w:lineRule="exact"/>
              <w:rPr>
                <w:rFonts w:ascii="Times New Roman" w:hAnsi="Times New Roman" w:eastAsia="方正仿宋_GBK"/>
                <w:sz w:val="28"/>
                <w:szCs w:val="28"/>
              </w:rPr>
            </w:pPr>
          </w:p>
          <w:p w14:paraId="0B3C3BFF">
            <w:pPr>
              <w:spacing w:line="400" w:lineRule="exact"/>
              <w:ind w:firstLine="64" w:firstLineChars="23"/>
              <w:rPr>
                <w:rFonts w:ascii="Times New Roman" w:hAnsi="Times New Roman" w:eastAsia="方正仿宋_GBK"/>
                <w:sz w:val="28"/>
                <w:szCs w:val="28"/>
              </w:rPr>
            </w:pPr>
            <w:r>
              <w:rPr>
                <w:rFonts w:ascii="Times New Roman" w:hAnsi="Times New Roman" w:eastAsia="方正仿宋_GBK"/>
                <w:sz w:val="28"/>
                <w:szCs w:val="28"/>
              </w:rPr>
              <w:t>法定代表人（或法人代理）：                （签章）</w:t>
            </w:r>
          </w:p>
          <w:p w14:paraId="00520A7B">
            <w:pPr>
              <w:spacing w:line="400" w:lineRule="exact"/>
              <w:rPr>
                <w:rFonts w:ascii="Times New Roman" w:hAnsi="Times New Roman" w:eastAsia="方正仿宋_GBK"/>
                <w:sz w:val="28"/>
                <w:szCs w:val="28"/>
              </w:rPr>
            </w:pPr>
          </w:p>
          <w:p w14:paraId="1D2E1C9D">
            <w:pPr>
              <w:spacing w:line="400" w:lineRule="exact"/>
              <w:rPr>
                <w:rFonts w:ascii="Times New Roman" w:hAnsi="Times New Roman" w:eastAsia="方正仿宋_GBK"/>
                <w:sz w:val="28"/>
                <w:szCs w:val="28"/>
              </w:rPr>
            </w:pPr>
          </w:p>
          <w:p w14:paraId="372A088A">
            <w:pPr>
              <w:spacing w:line="400" w:lineRule="exact"/>
              <w:ind w:firstLine="47" w:firstLineChars="17"/>
              <w:rPr>
                <w:rFonts w:ascii="Times New Roman" w:hAnsi="Times New Roman" w:eastAsia="方正仿宋_GBK"/>
                <w:sz w:val="28"/>
                <w:szCs w:val="28"/>
              </w:rPr>
            </w:pPr>
            <w:r>
              <w:rPr>
                <w:rFonts w:ascii="Times New Roman" w:hAnsi="Times New Roman" w:eastAsia="方正仿宋_GBK"/>
                <w:sz w:val="28"/>
                <w:szCs w:val="28"/>
              </w:rPr>
              <w:t>联系人（</w:t>
            </w:r>
            <w:r>
              <w:rPr>
                <w:rFonts w:hint="eastAsia" w:ascii="Times New Roman" w:hAnsi="Times New Roman" w:eastAsia="方正仿宋_GBK"/>
                <w:sz w:val="28"/>
                <w:szCs w:val="28"/>
              </w:rPr>
              <w:t>部门</w:t>
            </w:r>
            <w:r>
              <w:rPr>
                <w:rFonts w:ascii="Times New Roman" w:hAnsi="Times New Roman" w:eastAsia="方正仿宋_GBK"/>
                <w:sz w:val="28"/>
                <w:szCs w:val="28"/>
              </w:rPr>
              <w:t>负责人）姓  名：</w:t>
            </w:r>
          </w:p>
          <w:p w14:paraId="297D0809">
            <w:pPr>
              <w:spacing w:line="400" w:lineRule="exact"/>
              <w:ind w:firstLine="2847" w:firstLineChars="1017"/>
              <w:rPr>
                <w:rFonts w:ascii="Times New Roman" w:hAnsi="Times New Roman" w:eastAsia="方正仿宋_GBK"/>
                <w:sz w:val="28"/>
                <w:szCs w:val="28"/>
              </w:rPr>
            </w:pPr>
            <w:r>
              <w:rPr>
                <w:rFonts w:ascii="Times New Roman" w:hAnsi="Times New Roman" w:eastAsia="方正仿宋_GBK"/>
                <w:sz w:val="28"/>
                <w:szCs w:val="28"/>
              </w:rPr>
              <w:t>电  话：</w:t>
            </w:r>
          </w:p>
          <w:p w14:paraId="2EFDA7E4">
            <w:pPr>
              <w:spacing w:line="400" w:lineRule="exact"/>
              <w:ind w:firstLine="2660" w:firstLineChars="950"/>
              <w:rPr>
                <w:rFonts w:ascii="Times New Roman" w:hAnsi="Times New Roman" w:eastAsia="方正仿宋_GBK"/>
                <w:b/>
                <w:bCs/>
                <w:sz w:val="28"/>
                <w:szCs w:val="28"/>
              </w:rPr>
            </w:pPr>
            <w:r>
              <w:rPr>
                <w:rFonts w:ascii="Times New Roman" w:hAnsi="Times New Roman" w:eastAsia="方正仿宋_GBK"/>
                <w:sz w:val="28"/>
                <w:szCs w:val="28"/>
              </w:rPr>
              <w:t xml:space="preserve">                         20XX年   月   日</w:t>
            </w:r>
          </w:p>
        </w:tc>
      </w:tr>
    </w:tbl>
    <w:p w14:paraId="675EC5D0">
      <w:pPr>
        <w:spacing w:before="104" w:line="219" w:lineRule="auto"/>
        <w:ind w:left="649"/>
        <w:rPr>
          <w:rFonts w:ascii="宋体" w:hAnsi="宋体" w:eastAsia="宋体" w:cs="宋体"/>
          <w:b/>
          <w:bCs/>
          <w:spacing w:val="23"/>
          <w:sz w:val="32"/>
          <w:szCs w:val="32"/>
        </w:rPr>
        <w:sectPr>
          <w:footerReference r:id="rId8" w:type="default"/>
          <w:pgSz w:w="11907" w:h="16839"/>
          <w:pgMar w:top="1405" w:right="1754" w:bottom="1074" w:left="1830" w:header="0" w:footer="939" w:gutter="0"/>
          <w:pgNumType w:fmt="numberInDash"/>
          <w:cols w:space="720" w:num="1"/>
          <w:docGrid w:linePitch="286" w:charSpace="0"/>
        </w:sectPr>
      </w:pPr>
    </w:p>
    <w:p w14:paraId="393EB281">
      <w:pPr>
        <w:spacing w:line="248" w:lineRule="auto"/>
        <w:outlineLvl w:val="1"/>
        <w:rPr>
          <w:rFonts w:ascii="黑体" w:hAnsi="黑体" w:eastAsia="黑体" w:cs="Times New Roman"/>
          <w:sz w:val="32"/>
          <w:szCs w:val="32"/>
        </w:rPr>
      </w:pPr>
      <w:bookmarkStart w:id="15" w:name="_Toc209107453"/>
      <w:r>
        <w:rPr>
          <w:rFonts w:hint="eastAsia" w:ascii="黑体" w:hAnsi="黑体" w:eastAsia="黑体" w:cs="Times New Roman"/>
          <w:sz w:val="32"/>
          <w:szCs w:val="32"/>
        </w:rPr>
        <w:t>附</w:t>
      </w:r>
      <w:r>
        <w:rPr>
          <w:rFonts w:ascii="Times New Roman" w:hAnsi="Times New Roman" w:eastAsia="黑体" w:cs="Times New Roman"/>
          <w:sz w:val="32"/>
          <w:szCs w:val="32"/>
        </w:rPr>
        <w:t>4</w:t>
      </w:r>
      <w:bookmarkEnd w:id="15"/>
    </w:p>
    <w:p w14:paraId="3A92C6EE">
      <w:pPr>
        <w:spacing w:line="452" w:lineRule="auto"/>
      </w:pPr>
    </w:p>
    <w:p w14:paraId="1DF26471">
      <w:pPr>
        <w:spacing w:before="104" w:line="221" w:lineRule="auto"/>
        <w:jc w:val="center"/>
        <w:rPr>
          <w:rFonts w:ascii="方正小标宋_GBK" w:hAnsi="黑体" w:eastAsia="方正小标宋_GBK" w:cs="黑体"/>
          <w:bCs/>
          <w:spacing w:val="1"/>
          <w:sz w:val="44"/>
          <w:szCs w:val="44"/>
        </w:rPr>
      </w:pPr>
      <w:r>
        <w:rPr>
          <w:rFonts w:hint="eastAsia" w:ascii="方正小标宋_GBK" w:hAnsi="黑体" w:eastAsia="方正小标宋_GBK" w:cs="黑体"/>
          <w:bCs/>
          <w:spacing w:val="1"/>
          <w:sz w:val="44"/>
          <w:szCs w:val="44"/>
        </w:rPr>
        <w:t>中小企业数字化转型需求、问题和场景清单及适配产品库</w:t>
      </w:r>
    </w:p>
    <w:p w14:paraId="60C934C9">
      <w:pPr>
        <w:spacing w:before="104" w:line="221" w:lineRule="auto"/>
        <w:jc w:val="center"/>
        <w:rPr>
          <w:rFonts w:ascii="方正楷体_GBK" w:hAnsi="黑体" w:eastAsia="方正楷体_GBK" w:cs="黑体"/>
          <w:sz w:val="32"/>
          <w:szCs w:val="32"/>
        </w:rPr>
      </w:pPr>
      <w:r>
        <w:rPr>
          <w:rFonts w:hint="eastAsia" w:ascii="方正楷体_GBK" w:hAnsi="黑体" w:eastAsia="方正楷体_GBK" w:cs="黑体"/>
          <w:bCs/>
          <w:spacing w:val="1"/>
          <w:sz w:val="32"/>
          <w:szCs w:val="32"/>
        </w:rPr>
        <w:t>（</w:t>
      </w:r>
      <w:r>
        <w:rPr>
          <w:rFonts w:hint="eastAsia" w:ascii="方正楷体_GBK" w:hAnsi="黑体" w:eastAsia="方正楷体_GBK" w:cs="黑体"/>
          <w:bCs/>
          <w:sz w:val="32"/>
          <w:szCs w:val="32"/>
        </w:rPr>
        <w:t>模板）</w:t>
      </w:r>
    </w:p>
    <w:p w14:paraId="7730B0BC">
      <w:pPr>
        <w:pStyle w:val="2"/>
        <w:tabs>
          <w:tab w:val="left" w:pos="1911"/>
          <w:tab w:val="center" w:pos="7025"/>
        </w:tabs>
        <w:spacing w:before="237" w:line="221" w:lineRule="auto"/>
        <w:rPr>
          <w:rFonts w:ascii="方正楷体_GBK" w:eastAsia="方正楷体_GBK"/>
          <w:spacing w:val="6"/>
          <w:sz w:val="28"/>
          <w:szCs w:val="28"/>
          <w:lang w:eastAsia="zh-CN"/>
        </w:rPr>
      </w:pPr>
      <w:r>
        <w:rPr>
          <w:rFonts w:hint="eastAsia" w:ascii="方正楷体_GBK" w:eastAsia="方正楷体_GBK"/>
          <w:spacing w:val="6"/>
          <w:sz w:val="28"/>
          <w:szCs w:val="28"/>
          <w:lang w:eastAsia="zh-CN"/>
        </w:rPr>
        <w:t>（各试点县（市、区）梳理改造企业需求填写，每个细分行业填写一张）</w:t>
      </w:r>
    </w:p>
    <w:p w14:paraId="449107B5">
      <w:pPr>
        <w:pStyle w:val="2"/>
        <w:tabs>
          <w:tab w:val="left" w:pos="1911"/>
          <w:tab w:val="center" w:pos="7025"/>
        </w:tabs>
        <w:spacing w:before="237" w:line="221" w:lineRule="auto"/>
        <w:rPr>
          <w:rFonts w:ascii="方正黑体_GBK" w:hAnsi="宋体" w:eastAsia="方正黑体_GBK" w:cs="宋体"/>
          <w:sz w:val="28"/>
          <w:szCs w:val="28"/>
          <w:lang w:eastAsia="zh-CN"/>
        </w:rPr>
      </w:pPr>
      <w:r>
        <w:rPr>
          <w:rFonts w:hint="eastAsia" w:ascii="方正黑体_GBK" w:hAnsi="宋体" w:eastAsia="方正黑体_GBK" w:cs="宋体"/>
          <w:sz w:val="28"/>
          <w:szCs w:val="28"/>
          <w:lang w:eastAsia="zh-CN"/>
        </w:rPr>
        <w:t>县（市</w:t>
      </w:r>
      <w:r>
        <w:rPr>
          <w:rFonts w:ascii="方正黑体_GBK" w:hAnsi="宋体" w:eastAsia="方正黑体_GBK" w:cs="宋体"/>
          <w:sz w:val="28"/>
          <w:szCs w:val="28"/>
          <w:lang w:eastAsia="zh-CN"/>
        </w:rPr>
        <w:t>、区</w:t>
      </w:r>
      <w:r>
        <w:rPr>
          <w:rFonts w:hint="eastAsia" w:ascii="方正黑体_GBK" w:hAnsi="宋体" w:eastAsia="方正黑体_GBK" w:cs="宋体"/>
          <w:sz w:val="28"/>
          <w:szCs w:val="28"/>
          <w:lang w:eastAsia="zh-CN"/>
        </w:rPr>
        <w:t>）</w:t>
      </w:r>
      <w:r>
        <w:rPr>
          <w:rFonts w:ascii="方正黑体_GBK" w:hAnsi="宋体" w:eastAsia="方正黑体_GBK" w:cs="宋体"/>
          <w:sz w:val="28"/>
          <w:szCs w:val="28"/>
          <w:lang w:eastAsia="zh-CN"/>
        </w:rPr>
        <w:t>：</w:t>
      </w:r>
      <w:r>
        <w:rPr>
          <w:rFonts w:hint="eastAsia" w:ascii="方正黑体_GBK" w:hAnsi="宋体" w:eastAsia="方正黑体_GBK" w:cs="宋体"/>
          <w:sz w:val="28"/>
          <w:szCs w:val="28"/>
          <w:lang w:eastAsia="zh-CN"/>
        </w:rPr>
        <w:t xml:space="preserve">                          细分行业： </w:t>
      </w:r>
      <w:r>
        <w:rPr>
          <w:rFonts w:ascii="方正黑体_GBK" w:hAnsi="宋体" w:eastAsia="方正黑体_GBK" w:cs="宋体"/>
          <w:sz w:val="28"/>
          <w:szCs w:val="28"/>
          <w:lang w:eastAsia="zh-CN"/>
        </w:rPr>
        <w:t xml:space="preserve">   </w:t>
      </w:r>
      <w:r>
        <w:rPr>
          <w:rFonts w:hint="eastAsia" w:ascii="方正黑体_GBK" w:hAnsi="宋体" w:eastAsia="方正黑体_GBK" w:cs="宋体"/>
          <w:sz w:val="28"/>
          <w:szCs w:val="28"/>
          <w:lang w:eastAsia="zh-CN"/>
        </w:rPr>
        <w:t xml:space="preserve">                                  </w:t>
      </w:r>
      <w:r>
        <w:rPr>
          <w:rFonts w:ascii="方正黑体_GBK" w:hAnsi="宋体" w:eastAsia="方正黑体_GBK" w:cs="宋体"/>
          <w:sz w:val="28"/>
          <w:szCs w:val="28"/>
          <w:lang w:eastAsia="zh-CN"/>
        </w:rPr>
        <w:t>单位：万元</w:t>
      </w:r>
    </w:p>
    <w:p w14:paraId="525E3DA6">
      <w:pPr>
        <w:spacing w:line="63" w:lineRule="exact"/>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1843"/>
        <w:gridCol w:w="1701"/>
        <w:gridCol w:w="1276"/>
        <w:gridCol w:w="1276"/>
        <w:gridCol w:w="2126"/>
        <w:gridCol w:w="992"/>
        <w:gridCol w:w="1701"/>
      </w:tblGrid>
      <w:tr w14:paraId="365C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29" w:type="dxa"/>
            <w:vMerge w:val="restart"/>
            <w:vAlign w:val="center"/>
          </w:tcPr>
          <w:p w14:paraId="239ACA1B">
            <w:pPr>
              <w:spacing w:line="360" w:lineRule="exact"/>
              <w:jc w:val="center"/>
              <w:rPr>
                <w:rFonts w:ascii="方正黑体_GBK" w:hAnsi="宋体" w:eastAsia="方正黑体_GBK" w:cs="Times New Roman"/>
                <w:sz w:val="24"/>
                <w:szCs w:val="24"/>
              </w:rPr>
            </w:pPr>
            <w:r>
              <w:rPr>
                <w:rFonts w:hint="eastAsia" w:ascii="方正黑体_GBK" w:hAnsi="宋体" w:eastAsia="方正黑体_GBK" w:cs="Times New Roman"/>
                <w:sz w:val="24"/>
                <w:szCs w:val="24"/>
              </w:rPr>
              <w:t>方向</w:t>
            </w:r>
          </w:p>
        </w:tc>
        <w:tc>
          <w:tcPr>
            <w:tcW w:w="1701" w:type="dxa"/>
            <w:vMerge w:val="restart"/>
            <w:vAlign w:val="center"/>
          </w:tcPr>
          <w:p w14:paraId="6CC5F82B">
            <w:pPr>
              <w:spacing w:line="360" w:lineRule="exact"/>
              <w:jc w:val="center"/>
              <w:rPr>
                <w:rFonts w:ascii="方正黑体_GBK" w:hAnsi="宋体" w:eastAsia="方正黑体_GBK" w:cs="Times New Roman"/>
                <w:sz w:val="24"/>
                <w:szCs w:val="24"/>
              </w:rPr>
            </w:pPr>
            <w:r>
              <w:rPr>
                <w:rFonts w:hint="eastAsia" w:ascii="方正黑体_GBK" w:hAnsi="宋体" w:eastAsia="方正黑体_GBK" w:cs="Times New Roman"/>
                <w:sz w:val="24"/>
                <w:szCs w:val="24"/>
              </w:rPr>
              <w:t>问题（含行业共性问题和企业个性问题）</w:t>
            </w:r>
          </w:p>
        </w:tc>
        <w:tc>
          <w:tcPr>
            <w:tcW w:w="1843" w:type="dxa"/>
            <w:vMerge w:val="restart"/>
            <w:vAlign w:val="center"/>
          </w:tcPr>
          <w:p w14:paraId="0A9DAA5C">
            <w:pPr>
              <w:spacing w:line="360" w:lineRule="exact"/>
              <w:jc w:val="center"/>
              <w:rPr>
                <w:rFonts w:ascii="方正黑体_GBK" w:hAnsi="宋体" w:eastAsia="方正黑体_GBK" w:cs="Times New Roman"/>
                <w:sz w:val="24"/>
                <w:szCs w:val="24"/>
              </w:rPr>
            </w:pPr>
            <w:r>
              <w:rPr>
                <w:rFonts w:hint="eastAsia" w:ascii="方正黑体_GBK" w:hAnsi="宋体" w:eastAsia="方正黑体_GBK" w:cs="Times New Roman"/>
                <w:sz w:val="24"/>
                <w:szCs w:val="24"/>
              </w:rPr>
              <w:t>需求（含行业共性问题和企业个性问题）</w:t>
            </w:r>
          </w:p>
        </w:tc>
        <w:tc>
          <w:tcPr>
            <w:tcW w:w="1701" w:type="dxa"/>
            <w:vMerge w:val="restart"/>
            <w:vAlign w:val="center"/>
          </w:tcPr>
          <w:p w14:paraId="2A6A30F9">
            <w:pPr>
              <w:spacing w:line="360" w:lineRule="exact"/>
              <w:jc w:val="center"/>
              <w:rPr>
                <w:rFonts w:ascii="方正黑体_GBK" w:hAnsi="宋体" w:eastAsia="方正黑体_GBK" w:cs="Times New Roman"/>
                <w:sz w:val="24"/>
                <w:szCs w:val="24"/>
              </w:rPr>
            </w:pPr>
            <w:r>
              <w:rPr>
                <w:rFonts w:hint="eastAsia" w:ascii="方正黑体_GBK" w:hAnsi="宋体" w:eastAsia="方正黑体_GBK" w:cs="Times New Roman"/>
                <w:sz w:val="24"/>
                <w:szCs w:val="24"/>
              </w:rPr>
              <w:t>场景描述</w:t>
            </w:r>
          </w:p>
        </w:tc>
        <w:tc>
          <w:tcPr>
            <w:tcW w:w="1276" w:type="dxa"/>
            <w:vMerge w:val="restart"/>
            <w:vAlign w:val="center"/>
          </w:tcPr>
          <w:p w14:paraId="2FE435B7">
            <w:pPr>
              <w:spacing w:line="360" w:lineRule="exact"/>
              <w:jc w:val="center"/>
              <w:rPr>
                <w:rFonts w:ascii="方正黑体_GBK" w:hAnsi="宋体" w:eastAsia="方正黑体_GBK" w:cs="Times New Roman"/>
                <w:sz w:val="24"/>
                <w:szCs w:val="24"/>
              </w:rPr>
            </w:pPr>
            <w:r>
              <w:rPr>
                <w:rFonts w:hint="eastAsia" w:ascii="方正黑体_GBK" w:hAnsi="宋体" w:eastAsia="方正黑体_GBK" w:cs="Times New Roman"/>
                <w:sz w:val="24"/>
                <w:szCs w:val="24"/>
              </w:rPr>
              <w:t>改造总投资预算</w:t>
            </w:r>
          </w:p>
        </w:tc>
        <w:tc>
          <w:tcPr>
            <w:tcW w:w="6095" w:type="dxa"/>
            <w:gridSpan w:val="4"/>
            <w:vAlign w:val="center"/>
          </w:tcPr>
          <w:p w14:paraId="1F48740C">
            <w:pPr>
              <w:spacing w:line="360" w:lineRule="exact"/>
              <w:jc w:val="center"/>
              <w:rPr>
                <w:rFonts w:ascii="方正黑体_GBK" w:hAnsi="宋体" w:eastAsia="方正黑体_GBK" w:cs="Times New Roman"/>
                <w:sz w:val="24"/>
                <w:szCs w:val="24"/>
              </w:rPr>
            </w:pPr>
            <w:r>
              <w:rPr>
                <w:rFonts w:hint="eastAsia" w:ascii="方正黑体_GBK" w:hAnsi="宋体" w:eastAsia="方正黑体_GBK" w:cs="Times New Roman"/>
                <w:sz w:val="24"/>
                <w:szCs w:val="24"/>
              </w:rPr>
              <w:t>适用产品和解决方案</w:t>
            </w:r>
          </w:p>
        </w:tc>
      </w:tr>
      <w:tr w14:paraId="106F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29" w:type="dxa"/>
            <w:vMerge w:val="continue"/>
            <w:vAlign w:val="center"/>
          </w:tcPr>
          <w:p w14:paraId="2F1981F3">
            <w:pPr>
              <w:spacing w:line="360" w:lineRule="exact"/>
              <w:jc w:val="center"/>
              <w:rPr>
                <w:rFonts w:ascii="方正黑体_GBK" w:hAnsi="宋体" w:eastAsia="方正黑体_GBK" w:cs="Times New Roman"/>
                <w:sz w:val="24"/>
                <w:szCs w:val="24"/>
              </w:rPr>
            </w:pPr>
          </w:p>
        </w:tc>
        <w:tc>
          <w:tcPr>
            <w:tcW w:w="1701" w:type="dxa"/>
            <w:vMerge w:val="continue"/>
            <w:vAlign w:val="center"/>
          </w:tcPr>
          <w:p w14:paraId="79DCDFE0">
            <w:pPr>
              <w:spacing w:line="360" w:lineRule="exact"/>
              <w:jc w:val="center"/>
              <w:rPr>
                <w:rFonts w:ascii="方正黑体_GBK" w:hAnsi="宋体" w:eastAsia="方正黑体_GBK" w:cs="Times New Roman"/>
                <w:sz w:val="24"/>
                <w:szCs w:val="24"/>
              </w:rPr>
            </w:pPr>
          </w:p>
        </w:tc>
        <w:tc>
          <w:tcPr>
            <w:tcW w:w="1843" w:type="dxa"/>
            <w:vMerge w:val="continue"/>
            <w:vAlign w:val="center"/>
          </w:tcPr>
          <w:p w14:paraId="21263254">
            <w:pPr>
              <w:spacing w:line="360" w:lineRule="exact"/>
              <w:jc w:val="center"/>
              <w:rPr>
                <w:rFonts w:ascii="方正黑体_GBK" w:hAnsi="宋体" w:eastAsia="方正黑体_GBK" w:cs="Times New Roman"/>
                <w:sz w:val="24"/>
                <w:szCs w:val="24"/>
              </w:rPr>
            </w:pPr>
          </w:p>
        </w:tc>
        <w:tc>
          <w:tcPr>
            <w:tcW w:w="1701" w:type="dxa"/>
            <w:vMerge w:val="continue"/>
            <w:vAlign w:val="center"/>
          </w:tcPr>
          <w:p w14:paraId="76F1043F">
            <w:pPr>
              <w:spacing w:line="360" w:lineRule="exact"/>
              <w:jc w:val="center"/>
              <w:rPr>
                <w:rFonts w:ascii="方正黑体_GBK" w:hAnsi="宋体" w:eastAsia="方正黑体_GBK" w:cs="Times New Roman"/>
                <w:sz w:val="24"/>
                <w:szCs w:val="24"/>
              </w:rPr>
            </w:pPr>
          </w:p>
        </w:tc>
        <w:tc>
          <w:tcPr>
            <w:tcW w:w="1276" w:type="dxa"/>
            <w:vMerge w:val="continue"/>
            <w:vAlign w:val="center"/>
          </w:tcPr>
          <w:p w14:paraId="73BB1B8F">
            <w:pPr>
              <w:spacing w:line="360" w:lineRule="exact"/>
              <w:jc w:val="center"/>
              <w:rPr>
                <w:rFonts w:ascii="方正黑体_GBK" w:hAnsi="宋体" w:eastAsia="方正黑体_GBK" w:cs="Times New Roman"/>
                <w:sz w:val="24"/>
                <w:szCs w:val="24"/>
              </w:rPr>
            </w:pPr>
          </w:p>
        </w:tc>
        <w:tc>
          <w:tcPr>
            <w:tcW w:w="1276" w:type="dxa"/>
            <w:vAlign w:val="center"/>
          </w:tcPr>
          <w:p w14:paraId="78D4A88F">
            <w:pPr>
              <w:spacing w:line="360" w:lineRule="exact"/>
              <w:jc w:val="center"/>
              <w:rPr>
                <w:rFonts w:ascii="方正黑体_GBK" w:hAnsi="宋体" w:eastAsia="方正黑体_GBK" w:cs="Times New Roman"/>
                <w:sz w:val="24"/>
                <w:szCs w:val="24"/>
              </w:rPr>
            </w:pPr>
            <w:r>
              <w:rPr>
                <w:rFonts w:hint="eastAsia" w:ascii="方正黑体_GBK" w:hAnsi="宋体" w:eastAsia="方正黑体_GBK" w:cs="Times New Roman"/>
                <w:sz w:val="24"/>
                <w:szCs w:val="24"/>
              </w:rPr>
              <w:t>名称</w:t>
            </w:r>
          </w:p>
        </w:tc>
        <w:tc>
          <w:tcPr>
            <w:tcW w:w="2126" w:type="dxa"/>
            <w:vAlign w:val="center"/>
          </w:tcPr>
          <w:p w14:paraId="1D4B9EEF">
            <w:pPr>
              <w:spacing w:line="360" w:lineRule="exact"/>
              <w:jc w:val="center"/>
              <w:rPr>
                <w:rFonts w:ascii="方正黑体_GBK" w:hAnsi="宋体" w:eastAsia="方正黑体_GBK" w:cs="Times New Roman"/>
                <w:sz w:val="24"/>
                <w:szCs w:val="24"/>
              </w:rPr>
            </w:pPr>
            <w:r>
              <w:rPr>
                <w:rFonts w:hint="eastAsia" w:ascii="方正黑体_GBK" w:hAnsi="宋体" w:eastAsia="方正黑体_GBK" w:cs="Times New Roman"/>
                <w:sz w:val="24"/>
                <w:szCs w:val="24"/>
              </w:rPr>
              <w:t>简述</w:t>
            </w:r>
          </w:p>
        </w:tc>
        <w:tc>
          <w:tcPr>
            <w:tcW w:w="992" w:type="dxa"/>
            <w:vAlign w:val="center"/>
          </w:tcPr>
          <w:p w14:paraId="7AF30F38">
            <w:pPr>
              <w:spacing w:line="360" w:lineRule="exact"/>
              <w:jc w:val="center"/>
              <w:rPr>
                <w:rFonts w:ascii="方正黑体_GBK" w:hAnsi="宋体" w:eastAsia="方正黑体_GBK" w:cs="Times New Roman"/>
                <w:sz w:val="24"/>
                <w:szCs w:val="24"/>
              </w:rPr>
            </w:pPr>
            <w:r>
              <w:rPr>
                <w:rFonts w:hint="eastAsia" w:ascii="方正黑体_GBK" w:hAnsi="宋体" w:eastAsia="方正黑体_GBK" w:cs="Times New Roman"/>
                <w:sz w:val="24"/>
                <w:szCs w:val="24"/>
              </w:rPr>
              <w:t>价格</w:t>
            </w:r>
          </w:p>
        </w:tc>
        <w:tc>
          <w:tcPr>
            <w:tcW w:w="1701" w:type="dxa"/>
            <w:vAlign w:val="center"/>
          </w:tcPr>
          <w:p w14:paraId="7D974E48">
            <w:pPr>
              <w:spacing w:line="360" w:lineRule="exact"/>
              <w:jc w:val="center"/>
              <w:rPr>
                <w:rFonts w:ascii="方正黑体_GBK" w:hAnsi="宋体" w:eastAsia="方正黑体_GBK" w:cs="Times New Roman"/>
                <w:sz w:val="24"/>
                <w:szCs w:val="24"/>
              </w:rPr>
            </w:pPr>
            <w:r>
              <w:rPr>
                <w:rFonts w:hint="eastAsia" w:ascii="方正黑体_GBK" w:hAnsi="宋体" w:eastAsia="方正黑体_GBK" w:cs="Times New Roman"/>
                <w:sz w:val="24"/>
                <w:szCs w:val="24"/>
              </w:rPr>
              <w:t>服务商</w:t>
            </w:r>
          </w:p>
        </w:tc>
      </w:tr>
      <w:tr w14:paraId="630E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Merge w:val="restart"/>
            <w:vAlign w:val="center"/>
          </w:tcPr>
          <w:p w14:paraId="1C0B53C8">
            <w:pPr>
              <w:spacing w:line="360" w:lineRule="exact"/>
              <w:jc w:val="center"/>
              <w:rPr>
                <w:rFonts w:ascii="方正黑体_GBK" w:hAnsi="宋体" w:eastAsia="方正黑体_GBK" w:cs="Times New Roman"/>
                <w:sz w:val="24"/>
                <w:szCs w:val="24"/>
              </w:rPr>
            </w:pPr>
            <w:r>
              <w:rPr>
                <w:rFonts w:hint="eastAsia" w:ascii="方正黑体_GBK" w:hAnsi="宋体" w:eastAsia="方正黑体_GBK" w:cs="Times New Roman"/>
                <w:sz w:val="24"/>
                <w:szCs w:val="24"/>
              </w:rPr>
              <w:t>设备数采改造</w:t>
            </w:r>
          </w:p>
        </w:tc>
        <w:tc>
          <w:tcPr>
            <w:tcW w:w="1701" w:type="dxa"/>
            <w:vAlign w:val="center"/>
          </w:tcPr>
          <w:p w14:paraId="7A8C532D">
            <w:pPr>
              <w:spacing w:line="360" w:lineRule="exact"/>
              <w:jc w:val="center"/>
              <w:rPr>
                <w:rFonts w:ascii="宋体" w:hAnsi="宋体" w:eastAsia="宋体" w:cs="Times New Roman"/>
                <w:sz w:val="24"/>
                <w:szCs w:val="24"/>
              </w:rPr>
            </w:pPr>
          </w:p>
        </w:tc>
        <w:tc>
          <w:tcPr>
            <w:tcW w:w="1843" w:type="dxa"/>
            <w:vAlign w:val="center"/>
          </w:tcPr>
          <w:p w14:paraId="4832ACCA">
            <w:pPr>
              <w:spacing w:line="360" w:lineRule="exact"/>
              <w:jc w:val="center"/>
              <w:rPr>
                <w:rFonts w:ascii="宋体" w:hAnsi="宋体" w:eastAsia="宋体" w:cs="Times New Roman"/>
                <w:sz w:val="24"/>
                <w:szCs w:val="24"/>
              </w:rPr>
            </w:pPr>
          </w:p>
        </w:tc>
        <w:tc>
          <w:tcPr>
            <w:tcW w:w="1701" w:type="dxa"/>
            <w:vAlign w:val="center"/>
          </w:tcPr>
          <w:p w14:paraId="0EB5C04D">
            <w:pPr>
              <w:spacing w:line="360" w:lineRule="exact"/>
              <w:jc w:val="center"/>
              <w:rPr>
                <w:rFonts w:ascii="宋体" w:hAnsi="宋体" w:eastAsia="宋体" w:cs="Times New Roman"/>
                <w:sz w:val="24"/>
                <w:szCs w:val="24"/>
              </w:rPr>
            </w:pPr>
          </w:p>
        </w:tc>
        <w:tc>
          <w:tcPr>
            <w:tcW w:w="1276" w:type="dxa"/>
            <w:vAlign w:val="center"/>
          </w:tcPr>
          <w:p w14:paraId="019CBC1B">
            <w:pPr>
              <w:spacing w:line="360" w:lineRule="exact"/>
              <w:jc w:val="center"/>
              <w:rPr>
                <w:rFonts w:ascii="宋体" w:hAnsi="宋体" w:eastAsia="宋体" w:cs="Times New Roman"/>
                <w:sz w:val="24"/>
                <w:szCs w:val="24"/>
              </w:rPr>
            </w:pPr>
          </w:p>
        </w:tc>
        <w:tc>
          <w:tcPr>
            <w:tcW w:w="1276" w:type="dxa"/>
          </w:tcPr>
          <w:p w14:paraId="2FC5AEF1">
            <w:pPr>
              <w:spacing w:line="360" w:lineRule="exact"/>
              <w:jc w:val="center"/>
              <w:rPr>
                <w:rFonts w:ascii="宋体" w:hAnsi="宋体" w:eastAsia="宋体" w:cs="Times New Roman"/>
                <w:sz w:val="24"/>
                <w:szCs w:val="24"/>
              </w:rPr>
            </w:pPr>
          </w:p>
        </w:tc>
        <w:tc>
          <w:tcPr>
            <w:tcW w:w="2126" w:type="dxa"/>
          </w:tcPr>
          <w:p w14:paraId="57F3EBEC">
            <w:pPr>
              <w:spacing w:line="360" w:lineRule="exact"/>
              <w:jc w:val="center"/>
              <w:rPr>
                <w:rFonts w:ascii="宋体" w:hAnsi="宋体" w:eastAsia="宋体" w:cs="Times New Roman"/>
                <w:sz w:val="24"/>
                <w:szCs w:val="24"/>
              </w:rPr>
            </w:pPr>
          </w:p>
        </w:tc>
        <w:tc>
          <w:tcPr>
            <w:tcW w:w="992" w:type="dxa"/>
          </w:tcPr>
          <w:p w14:paraId="25ED95CF">
            <w:pPr>
              <w:spacing w:line="360" w:lineRule="exact"/>
              <w:jc w:val="center"/>
              <w:rPr>
                <w:rFonts w:ascii="宋体" w:hAnsi="宋体" w:eastAsia="宋体" w:cs="Times New Roman"/>
                <w:sz w:val="24"/>
                <w:szCs w:val="24"/>
              </w:rPr>
            </w:pPr>
          </w:p>
        </w:tc>
        <w:tc>
          <w:tcPr>
            <w:tcW w:w="1701" w:type="dxa"/>
          </w:tcPr>
          <w:p w14:paraId="70BF9845">
            <w:pPr>
              <w:spacing w:line="360" w:lineRule="exact"/>
              <w:jc w:val="center"/>
              <w:rPr>
                <w:rFonts w:ascii="宋体" w:hAnsi="宋体" w:eastAsia="宋体" w:cs="Times New Roman"/>
                <w:sz w:val="24"/>
                <w:szCs w:val="24"/>
              </w:rPr>
            </w:pPr>
          </w:p>
        </w:tc>
      </w:tr>
      <w:tr w14:paraId="6202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Merge w:val="continue"/>
            <w:vAlign w:val="center"/>
          </w:tcPr>
          <w:p w14:paraId="2FF57607">
            <w:pPr>
              <w:spacing w:line="360" w:lineRule="exact"/>
              <w:jc w:val="center"/>
              <w:rPr>
                <w:rFonts w:ascii="方正黑体_GBK" w:hAnsi="宋体" w:eastAsia="方正黑体_GBK" w:cs="Times New Roman"/>
                <w:sz w:val="24"/>
                <w:szCs w:val="24"/>
              </w:rPr>
            </w:pPr>
          </w:p>
        </w:tc>
        <w:tc>
          <w:tcPr>
            <w:tcW w:w="1701" w:type="dxa"/>
            <w:vAlign w:val="center"/>
          </w:tcPr>
          <w:p w14:paraId="2CB53FF2">
            <w:pPr>
              <w:spacing w:line="360" w:lineRule="exact"/>
              <w:jc w:val="center"/>
              <w:rPr>
                <w:rFonts w:ascii="宋体" w:hAnsi="宋体" w:eastAsia="宋体" w:cs="Times New Roman"/>
                <w:sz w:val="24"/>
                <w:szCs w:val="24"/>
              </w:rPr>
            </w:pPr>
          </w:p>
        </w:tc>
        <w:tc>
          <w:tcPr>
            <w:tcW w:w="1843" w:type="dxa"/>
            <w:vAlign w:val="center"/>
          </w:tcPr>
          <w:p w14:paraId="5E4E7AEF">
            <w:pPr>
              <w:spacing w:line="360" w:lineRule="exact"/>
              <w:jc w:val="center"/>
              <w:rPr>
                <w:rFonts w:ascii="宋体" w:hAnsi="宋体" w:eastAsia="宋体" w:cs="Times New Roman"/>
                <w:sz w:val="24"/>
                <w:szCs w:val="24"/>
              </w:rPr>
            </w:pPr>
          </w:p>
        </w:tc>
        <w:tc>
          <w:tcPr>
            <w:tcW w:w="1701" w:type="dxa"/>
            <w:vAlign w:val="center"/>
          </w:tcPr>
          <w:p w14:paraId="5197BDC8">
            <w:pPr>
              <w:spacing w:line="360" w:lineRule="exact"/>
              <w:jc w:val="center"/>
              <w:rPr>
                <w:rFonts w:ascii="宋体" w:hAnsi="宋体" w:eastAsia="宋体" w:cs="Times New Roman"/>
                <w:sz w:val="24"/>
                <w:szCs w:val="24"/>
              </w:rPr>
            </w:pPr>
          </w:p>
        </w:tc>
        <w:tc>
          <w:tcPr>
            <w:tcW w:w="1276" w:type="dxa"/>
            <w:vAlign w:val="center"/>
          </w:tcPr>
          <w:p w14:paraId="5FF50166">
            <w:pPr>
              <w:spacing w:line="360" w:lineRule="exact"/>
              <w:jc w:val="center"/>
              <w:rPr>
                <w:rFonts w:ascii="宋体" w:hAnsi="宋体" w:eastAsia="宋体" w:cs="Times New Roman"/>
                <w:sz w:val="24"/>
                <w:szCs w:val="24"/>
              </w:rPr>
            </w:pPr>
          </w:p>
        </w:tc>
        <w:tc>
          <w:tcPr>
            <w:tcW w:w="1276" w:type="dxa"/>
          </w:tcPr>
          <w:p w14:paraId="573B3851">
            <w:pPr>
              <w:spacing w:line="360" w:lineRule="exact"/>
              <w:jc w:val="center"/>
              <w:rPr>
                <w:rFonts w:ascii="宋体" w:hAnsi="宋体" w:eastAsia="宋体" w:cs="Times New Roman"/>
                <w:sz w:val="24"/>
                <w:szCs w:val="24"/>
              </w:rPr>
            </w:pPr>
          </w:p>
        </w:tc>
        <w:tc>
          <w:tcPr>
            <w:tcW w:w="2126" w:type="dxa"/>
          </w:tcPr>
          <w:p w14:paraId="771FF481">
            <w:pPr>
              <w:spacing w:line="360" w:lineRule="exact"/>
              <w:jc w:val="center"/>
              <w:rPr>
                <w:rFonts w:ascii="宋体" w:hAnsi="宋体" w:eastAsia="宋体" w:cs="Times New Roman"/>
                <w:sz w:val="24"/>
                <w:szCs w:val="24"/>
              </w:rPr>
            </w:pPr>
          </w:p>
        </w:tc>
        <w:tc>
          <w:tcPr>
            <w:tcW w:w="992" w:type="dxa"/>
          </w:tcPr>
          <w:p w14:paraId="43EB213B">
            <w:pPr>
              <w:spacing w:line="360" w:lineRule="exact"/>
              <w:jc w:val="center"/>
              <w:rPr>
                <w:rFonts w:ascii="宋体" w:hAnsi="宋体" w:eastAsia="宋体" w:cs="Times New Roman"/>
                <w:sz w:val="24"/>
                <w:szCs w:val="24"/>
              </w:rPr>
            </w:pPr>
          </w:p>
        </w:tc>
        <w:tc>
          <w:tcPr>
            <w:tcW w:w="1701" w:type="dxa"/>
          </w:tcPr>
          <w:p w14:paraId="58DA99CE">
            <w:pPr>
              <w:spacing w:line="360" w:lineRule="exact"/>
              <w:jc w:val="center"/>
              <w:rPr>
                <w:rFonts w:ascii="宋体" w:hAnsi="宋体" w:eastAsia="宋体" w:cs="Times New Roman"/>
                <w:sz w:val="24"/>
                <w:szCs w:val="24"/>
              </w:rPr>
            </w:pPr>
          </w:p>
        </w:tc>
      </w:tr>
      <w:tr w14:paraId="5E32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Merge w:val="continue"/>
            <w:vAlign w:val="center"/>
          </w:tcPr>
          <w:p w14:paraId="03383B5A">
            <w:pPr>
              <w:spacing w:line="360" w:lineRule="exact"/>
              <w:jc w:val="center"/>
              <w:rPr>
                <w:rFonts w:ascii="方正黑体_GBK" w:hAnsi="宋体" w:eastAsia="方正黑体_GBK" w:cs="Times New Roman"/>
                <w:sz w:val="24"/>
                <w:szCs w:val="24"/>
              </w:rPr>
            </w:pPr>
          </w:p>
        </w:tc>
        <w:tc>
          <w:tcPr>
            <w:tcW w:w="1701" w:type="dxa"/>
            <w:vAlign w:val="center"/>
          </w:tcPr>
          <w:p w14:paraId="00D377A4">
            <w:pPr>
              <w:spacing w:line="360" w:lineRule="exact"/>
              <w:jc w:val="center"/>
              <w:rPr>
                <w:rFonts w:ascii="宋体" w:hAnsi="宋体" w:eastAsia="宋体" w:cs="Times New Roman"/>
                <w:sz w:val="24"/>
                <w:szCs w:val="24"/>
              </w:rPr>
            </w:pPr>
          </w:p>
        </w:tc>
        <w:tc>
          <w:tcPr>
            <w:tcW w:w="1843" w:type="dxa"/>
            <w:vAlign w:val="center"/>
          </w:tcPr>
          <w:p w14:paraId="26402F1F">
            <w:pPr>
              <w:spacing w:line="360" w:lineRule="exact"/>
              <w:jc w:val="center"/>
              <w:rPr>
                <w:rFonts w:ascii="宋体" w:hAnsi="宋体" w:eastAsia="宋体" w:cs="Times New Roman"/>
                <w:sz w:val="24"/>
                <w:szCs w:val="24"/>
              </w:rPr>
            </w:pPr>
          </w:p>
        </w:tc>
        <w:tc>
          <w:tcPr>
            <w:tcW w:w="1701" w:type="dxa"/>
            <w:vAlign w:val="center"/>
          </w:tcPr>
          <w:p w14:paraId="3EF3E081">
            <w:pPr>
              <w:spacing w:line="360" w:lineRule="exact"/>
              <w:jc w:val="center"/>
              <w:rPr>
                <w:rFonts w:ascii="宋体" w:hAnsi="宋体" w:eastAsia="宋体" w:cs="Times New Roman"/>
                <w:sz w:val="24"/>
                <w:szCs w:val="24"/>
              </w:rPr>
            </w:pPr>
          </w:p>
        </w:tc>
        <w:tc>
          <w:tcPr>
            <w:tcW w:w="1276" w:type="dxa"/>
            <w:vAlign w:val="center"/>
          </w:tcPr>
          <w:p w14:paraId="5067C5ED">
            <w:pPr>
              <w:spacing w:line="360" w:lineRule="exact"/>
              <w:jc w:val="center"/>
              <w:rPr>
                <w:rFonts w:ascii="宋体" w:hAnsi="宋体" w:eastAsia="宋体" w:cs="Times New Roman"/>
                <w:sz w:val="24"/>
                <w:szCs w:val="24"/>
              </w:rPr>
            </w:pPr>
          </w:p>
        </w:tc>
        <w:tc>
          <w:tcPr>
            <w:tcW w:w="1276" w:type="dxa"/>
          </w:tcPr>
          <w:p w14:paraId="01F7A2B1">
            <w:pPr>
              <w:spacing w:line="360" w:lineRule="exact"/>
              <w:jc w:val="center"/>
              <w:rPr>
                <w:rFonts w:ascii="宋体" w:hAnsi="宋体" w:eastAsia="宋体" w:cs="Times New Roman"/>
                <w:sz w:val="24"/>
                <w:szCs w:val="24"/>
              </w:rPr>
            </w:pPr>
          </w:p>
        </w:tc>
        <w:tc>
          <w:tcPr>
            <w:tcW w:w="2126" w:type="dxa"/>
          </w:tcPr>
          <w:p w14:paraId="7B5BBD80">
            <w:pPr>
              <w:spacing w:line="360" w:lineRule="exact"/>
              <w:jc w:val="center"/>
              <w:rPr>
                <w:rFonts w:ascii="宋体" w:hAnsi="宋体" w:eastAsia="宋体" w:cs="Times New Roman"/>
                <w:sz w:val="24"/>
                <w:szCs w:val="24"/>
              </w:rPr>
            </w:pPr>
          </w:p>
        </w:tc>
        <w:tc>
          <w:tcPr>
            <w:tcW w:w="992" w:type="dxa"/>
          </w:tcPr>
          <w:p w14:paraId="29917D83">
            <w:pPr>
              <w:spacing w:line="360" w:lineRule="exact"/>
              <w:jc w:val="center"/>
              <w:rPr>
                <w:rFonts w:ascii="宋体" w:hAnsi="宋体" w:eastAsia="宋体" w:cs="Times New Roman"/>
                <w:sz w:val="24"/>
                <w:szCs w:val="24"/>
              </w:rPr>
            </w:pPr>
          </w:p>
        </w:tc>
        <w:tc>
          <w:tcPr>
            <w:tcW w:w="1701" w:type="dxa"/>
          </w:tcPr>
          <w:p w14:paraId="6C75465A">
            <w:pPr>
              <w:spacing w:line="360" w:lineRule="exact"/>
              <w:jc w:val="center"/>
              <w:rPr>
                <w:rFonts w:ascii="宋体" w:hAnsi="宋体" w:eastAsia="宋体" w:cs="Times New Roman"/>
                <w:sz w:val="24"/>
                <w:szCs w:val="24"/>
              </w:rPr>
            </w:pPr>
          </w:p>
        </w:tc>
      </w:tr>
      <w:tr w14:paraId="1C5F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Merge w:val="restart"/>
            <w:vAlign w:val="center"/>
          </w:tcPr>
          <w:p w14:paraId="016AB078">
            <w:pPr>
              <w:spacing w:line="360" w:lineRule="exact"/>
              <w:jc w:val="center"/>
              <w:rPr>
                <w:rFonts w:ascii="方正黑体_GBK" w:hAnsi="宋体" w:eastAsia="方正黑体_GBK" w:cs="Times New Roman"/>
                <w:sz w:val="24"/>
                <w:szCs w:val="24"/>
              </w:rPr>
            </w:pPr>
            <w:r>
              <w:rPr>
                <w:rFonts w:hint="eastAsia" w:ascii="方正黑体_GBK" w:hAnsi="宋体" w:eastAsia="方正黑体_GBK" w:cs="Times New Roman"/>
                <w:sz w:val="24"/>
                <w:szCs w:val="24"/>
              </w:rPr>
              <w:t>要素互联互通改造</w:t>
            </w:r>
          </w:p>
        </w:tc>
        <w:tc>
          <w:tcPr>
            <w:tcW w:w="1701" w:type="dxa"/>
            <w:vAlign w:val="center"/>
          </w:tcPr>
          <w:p w14:paraId="7D63CCB0">
            <w:pPr>
              <w:spacing w:line="360" w:lineRule="exact"/>
              <w:jc w:val="center"/>
              <w:rPr>
                <w:rFonts w:ascii="宋体" w:hAnsi="宋体" w:eastAsia="宋体" w:cs="Times New Roman"/>
                <w:sz w:val="24"/>
                <w:szCs w:val="24"/>
              </w:rPr>
            </w:pPr>
          </w:p>
        </w:tc>
        <w:tc>
          <w:tcPr>
            <w:tcW w:w="1843" w:type="dxa"/>
            <w:vAlign w:val="center"/>
          </w:tcPr>
          <w:p w14:paraId="55DE2B1E">
            <w:pPr>
              <w:spacing w:line="360" w:lineRule="exact"/>
              <w:jc w:val="center"/>
              <w:rPr>
                <w:rFonts w:ascii="宋体" w:hAnsi="宋体" w:eastAsia="宋体" w:cs="Times New Roman"/>
                <w:sz w:val="24"/>
                <w:szCs w:val="24"/>
              </w:rPr>
            </w:pPr>
          </w:p>
        </w:tc>
        <w:tc>
          <w:tcPr>
            <w:tcW w:w="1701" w:type="dxa"/>
            <w:vAlign w:val="center"/>
          </w:tcPr>
          <w:p w14:paraId="1E40F67D">
            <w:pPr>
              <w:spacing w:line="360" w:lineRule="exact"/>
              <w:jc w:val="center"/>
              <w:rPr>
                <w:rFonts w:ascii="宋体" w:hAnsi="宋体" w:eastAsia="宋体" w:cs="Times New Roman"/>
                <w:sz w:val="24"/>
                <w:szCs w:val="24"/>
              </w:rPr>
            </w:pPr>
          </w:p>
        </w:tc>
        <w:tc>
          <w:tcPr>
            <w:tcW w:w="1276" w:type="dxa"/>
            <w:vAlign w:val="center"/>
          </w:tcPr>
          <w:p w14:paraId="371E13FD">
            <w:pPr>
              <w:spacing w:line="360" w:lineRule="exact"/>
              <w:jc w:val="center"/>
              <w:rPr>
                <w:rFonts w:ascii="宋体" w:hAnsi="宋体" w:eastAsia="宋体" w:cs="Times New Roman"/>
                <w:sz w:val="24"/>
                <w:szCs w:val="24"/>
              </w:rPr>
            </w:pPr>
          </w:p>
        </w:tc>
        <w:tc>
          <w:tcPr>
            <w:tcW w:w="1276" w:type="dxa"/>
          </w:tcPr>
          <w:p w14:paraId="73ACB150">
            <w:pPr>
              <w:spacing w:line="360" w:lineRule="exact"/>
              <w:jc w:val="center"/>
              <w:rPr>
                <w:rFonts w:ascii="宋体" w:hAnsi="宋体" w:eastAsia="宋体" w:cs="Times New Roman"/>
                <w:sz w:val="24"/>
                <w:szCs w:val="24"/>
              </w:rPr>
            </w:pPr>
          </w:p>
        </w:tc>
        <w:tc>
          <w:tcPr>
            <w:tcW w:w="2126" w:type="dxa"/>
          </w:tcPr>
          <w:p w14:paraId="4E49F4F5">
            <w:pPr>
              <w:spacing w:line="360" w:lineRule="exact"/>
              <w:jc w:val="center"/>
              <w:rPr>
                <w:rFonts w:ascii="宋体" w:hAnsi="宋体" w:eastAsia="宋体" w:cs="Times New Roman"/>
                <w:sz w:val="24"/>
                <w:szCs w:val="24"/>
              </w:rPr>
            </w:pPr>
          </w:p>
        </w:tc>
        <w:tc>
          <w:tcPr>
            <w:tcW w:w="992" w:type="dxa"/>
          </w:tcPr>
          <w:p w14:paraId="63FFBE56">
            <w:pPr>
              <w:spacing w:line="360" w:lineRule="exact"/>
              <w:jc w:val="center"/>
              <w:rPr>
                <w:rFonts w:ascii="宋体" w:hAnsi="宋体" w:eastAsia="宋体" w:cs="Times New Roman"/>
                <w:sz w:val="24"/>
                <w:szCs w:val="24"/>
              </w:rPr>
            </w:pPr>
          </w:p>
        </w:tc>
        <w:tc>
          <w:tcPr>
            <w:tcW w:w="1701" w:type="dxa"/>
          </w:tcPr>
          <w:p w14:paraId="1B23FD9F">
            <w:pPr>
              <w:spacing w:line="360" w:lineRule="exact"/>
              <w:jc w:val="center"/>
              <w:rPr>
                <w:rFonts w:ascii="宋体" w:hAnsi="宋体" w:eastAsia="宋体" w:cs="Times New Roman"/>
                <w:sz w:val="24"/>
                <w:szCs w:val="24"/>
              </w:rPr>
            </w:pPr>
          </w:p>
        </w:tc>
      </w:tr>
      <w:tr w14:paraId="35BD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Merge w:val="continue"/>
            <w:vAlign w:val="center"/>
          </w:tcPr>
          <w:p w14:paraId="3F298130">
            <w:pPr>
              <w:spacing w:line="360" w:lineRule="exact"/>
              <w:jc w:val="center"/>
              <w:rPr>
                <w:rFonts w:ascii="方正黑体_GBK" w:hAnsi="宋体" w:eastAsia="方正黑体_GBK" w:cs="Times New Roman"/>
                <w:sz w:val="24"/>
                <w:szCs w:val="24"/>
              </w:rPr>
            </w:pPr>
          </w:p>
        </w:tc>
        <w:tc>
          <w:tcPr>
            <w:tcW w:w="1701" w:type="dxa"/>
            <w:vAlign w:val="center"/>
          </w:tcPr>
          <w:p w14:paraId="1DC50ECA">
            <w:pPr>
              <w:spacing w:line="360" w:lineRule="exact"/>
              <w:jc w:val="center"/>
              <w:rPr>
                <w:rFonts w:ascii="宋体" w:hAnsi="宋体" w:eastAsia="宋体" w:cs="Times New Roman"/>
                <w:sz w:val="24"/>
                <w:szCs w:val="24"/>
              </w:rPr>
            </w:pPr>
          </w:p>
        </w:tc>
        <w:tc>
          <w:tcPr>
            <w:tcW w:w="1843" w:type="dxa"/>
            <w:vAlign w:val="center"/>
          </w:tcPr>
          <w:p w14:paraId="1D1715B3">
            <w:pPr>
              <w:spacing w:line="360" w:lineRule="exact"/>
              <w:jc w:val="center"/>
              <w:rPr>
                <w:rFonts w:ascii="宋体" w:hAnsi="宋体" w:eastAsia="宋体" w:cs="Times New Roman"/>
                <w:sz w:val="24"/>
                <w:szCs w:val="24"/>
              </w:rPr>
            </w:pPr>
          </w:p>
        </w:tc>
        <w:tc>
          <w:tcPr>
            <w:tcW w:w="1701" w:type="dxa"/>
            <w:vAlign w:val="center"/>
          </w:tcPr>
          <w:p w14:paraId="48732306">
            <w:pPr>
              <w:spacing w:line="360" w:lineRule="exact"/>
              <w:jc w:val="center"/>
              <w:rPr>
                <w:rFonts w:ascii="宋体" w:hAnsi="宋体" w:eastAsia="宋体" w:cs="Times New Roman"/>
                <w:sz w:val="24"/>
                <w:szCs w:val="24"/>
              </w:rPr>
            </w:pPr>
          </w:p>
        </w:tc>
        <w:tc>
          <w:tcPr>
            <w:tcW w:w="1276" w:type="dxa"/>
            <w:vAlign w:val="center"/>
          </w:tcPr>
          <w:p w14:paraId="1FCBAD26">
            <w:pPr>
              <w:spacing w:line="360" w:lineRule="exact"/>
              <w:jc w:val="center"/>
              <w:rPr>
                <w:rFonts w:ascii="宋体" w:hAnsi="宋体" w:eastAsia="宋体" w:cs="Times New Roman"/>
                <w:sz w:val="24"/>
                <w:szCs w:val="24"/>
              </w:rPr>
            </w:pPr>
          </w:p>
        </w:tc>
        <w:tc>
          <w:tcPr>
            <w:tcW w:w="1276" w:type="dxa"/>
          </w:tcPr>
          <w:p w14:paraId="023FA963">
            <w:pPr>
              <w:spacing w:line="360" w:lineRule="exact"/>
              <w:jc w:val="center"/>
              <w:rPr>
                <w:rFonts w:ascii="宋体" w:hAnsi="宋体" w:eastAsia="宋体" w:cs="Times New Roman"/>
                <w:sz w:val="24"/>
                <w:szCs w:val="24"/>
              </w:rPr>
            </w:pPr>
          </w:p>
        </w:tc>
        <w:tc>
          <w:tcPr>
            <w:tcW w:w="2126" w:type="dxa"/>
          </w:tcPr>
          <w:p w14:paraId="5049FE01">
            <w:pPr>
              <w:spacing w:line="360" w:lineRule="exact"/>
              <w:jc w:val="center"/>
              <w:rPr>
                <w:rFonts w:ascii="宋体" w:hAnsi="宋体" w:eastAsia="宋体" w:cs="Times New Roman"/>
                <w:sz w:val="24"/>
                <w:szCs w:val="24"/>
              </w:rPr>
            </w:pPr>
          </w:p>
        </w:tc>
        <w:tc>
          <w:tcPr>
            <w:tcW w:w="992" w:type="dxa"/>
          </w:tcPr>
          <w:p w14:paraId="6C54FF1E">
            <w:pPr>
              <w:spacing w:line="360" w:lineRule="exact"/>
              <w:jc w:val="center"/>
              <w:rPr>
                <w:rFonts w:ascii="宋体" w:hAnsi="宋体" w:eastAsia="宋体" w:cs="Times New Roman"/>
                <w:sz w:val="24"/>
                <w:szCs w:val="24"/>
              </w:rPr>
            </w:pPr>
          </w:p>
        </w:tc>
        <w:tc>
          <w:tcPr>
            <w:tcW w:w="1701" w:type="dxa"/>
          </w:tcPr>
          <w:p w14:paraId="2E80F9F5">
            <w:pPr>
              <w:spacing w:line="360" w:lineRule="exact"/>
              <w:jc w:val="center"/>
              <w:rPr>
                <w:rFonts w:ascii="宋体" w:hAnsi="宋体" w:eastAsia="宋体" w:cs="Times New Roman"/>
                <w:sz w:val="24"/>
                <w:szCs w:val="24"/>
              </w:rPr>
            </w:pPr>
          </w:p>
        </w:tc>
      </w:tr>
      <w:tr w14:paraId="0309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Merge w:val="continue"/>
            <w:vAlign w:val="center"/>
          </w:tcPr>
          <w:p w14:paraId="68D26606">
            <w:pPr>
              <w:spacing w:line="360" w:lineRule="exact"/>
              <w:jc w:val="center"/>
              <w:rPr>
                <w:rFonts w:ascii="方正黑体_GBK" w:hAnsi="宋体" w:eastAsia="方正黑体_GBK" w:cs="Times New Roman"/>
                <w:sz w:val="24"/>
                <w:szCs w:val="24"/>
              </w:rPr>
            </w:pPr>
          </w:p>
        </w:tc>
        <w:tc>
          <w:tcPr>
            <w:tcW w:w="1701" w:type="dxa"/>
            <w:vAlign w:val="center"/>
          </w:tcPr>
          <w:p w14:paraId="5BB1B734">
            <w:pPr>
              <w:spacing w:line="360" w:lineRule="exact"/>
              <w:jc w:val="center"/>
              <w:rPr>
                <w:rFonts w:ascii="宋体" w:hAnsi="宋体" w:eastAsia="宋体" w:cs="Times New Roman"/>
                <w:sz w:val="24"/>
                <w:szCs w:val="24"/>
              </w:rPr>
            </w:pPr>
          </w:p>
        </w:tc>
        <w:tc>
          <w:tcPr>
            <w:tcW w:w="1843" w:type="dxa"/>
            <w:vAlign w:val="center"/>
          </w:tcPr>
          <w:p w14:paraId="2D659AAE">
            <w:pPr>
              <w:spacing w:line="360" w:lineRule="exact"/>
              <w:jc w:val="center"/>
              <w:rPr>
                <w:rFonts w:ascii="宋体" w:hAnsi="宋体" w:eastAsia="宋体" w:cs="Times New Roman"/>
                <w:sz w:val="24"/>
                <w:szCs w:val="24"/>
              </w:rPr>
            </w:pPr>
          </w:p>
        </w:tc>
        <w:tc>
          <w:tcPr>
            <w:tcW w:w="1701" w:type="dxa"/>
            <w:vAlign w:val="center"/>
          </w:tcPr>
          <w:p w14:paraId="4338DEF9">
            <w:pPr>
              <w:spacing w:line="360" w:lineRule="exact"/>
              <w:jc w:val="center"/>
              <w:rPr>
                <w:rFonts w:ascii="宋体" w:hAnsi="宋体" w:eastAsia="宋体" w:cs="Times New Roman"/>
                <w:sz w:val="24"/>
                <w:szCs w:val="24"/>
              </w:rPr>
            </w:pPr>
          </w:p>
        </w:tc>
        <w:tc>
          <w:tcPr>
            <w:tcW w:w="1276" w:type="dxa"/>
            <w:vAlign w:val="center"/>
          </w:tcPr>
          <w:p w14:paraId="1F57865A">
            <w:pPr>
              <w:spacing w:line="360" w:lineRule="exact"/>
              <w:jc w:val="center"/>
              <w:rPr>
                <w:rFonts w:ascii="宋体" w:hAnsi="宋体" w:eastAsia="宋体" w:cs="Times New Roman"/>
                <w:sz w:val="24"/>
                <w:szCs w:val="24"/>
              </w:rPr>
            </w:pPr>
          </w:p>
        </w:tc>
        <w:tc>
          <w:tcPr>
            <w:tcW w:w="1276" w:type="dxa"/>
          </w:tcPr>
          <w:p w14:paraId="4E95836B">
            <w:pPr>
              <w:spacing w:line="360" w:lineRule="exact"/>
              <w:jc w:val="center"/>
              <w:rPr>
                <w:rFonts w:ascii="宋体" w:hAnsi="宋体" w:eastAsia="宋体" w:cs="Times New Roman"/>
                <w:sz w:val="24"/>
                <w:szCs w:val="24"/>
              </w:rPr>
            </w:pPr>
          </w:p>
        </w:tc>
        <w:tc>
          <w:tcPr>
            <w:tcW w:w="2126" w:type="dxa"/>
          </w:tcPr>
          <w:p w14:paraId="6DC60813">
            <w:pPr>
              <w:spacing w:line="360" w:lineRule="exact"/>
              <w:jc w:val="center"/>
              <w:rPr>
                <w:rFonts w:ascii="宋体" w:hAnsi="宋体" w:eastAsia="宋体" w:cs="Times New Roman"/>
                <w:sz w:val="24"/>
                <w:szCs w:val="24"/>
              </w:rPr>
            </w:pPr>
          </w:p>
        </w:tc>
        <w:tc>
          <w:tcPr>
            <w:tcW w:w="992" w:type="dxa"/>
          </w:tcPr>
          <w:p w14:paraId="5C1D3806">
            <w:pPr>
              <w:spacing w:line="360" w:lineRule="exact"/>
              <w:jc w:val="center"/>
              <w:rPr>
                <w:rFonts w:ascii="宋体" w:hAnsi="宋体" w:eastAsia="宋体" w:cs="Times New Roman"/>
                <w:sz w:val="24"/>
                <w:szCs w:val="24"/>
              </w:rPr>
            </w:pPr>
          </w:p>
        </w:tc>
        <w:tc>
          <w:tcPr>
            <w:tcW w:w="1701" w:type="dxa"/>
          </w:tcPr>
          <w:p w14:paraId="1F84A7C7">
            <w:pPr>
              <w:spacing w:line="360" w:lineRule="exact"/>
              <w:jc w:val="center"/>
              <w:rPr>
                <w:rFonts w:ascii="宋体" w:hAnsi="宋体" w:eastAsia="宋体" w:cs="Times New Roman"/>
                <w:sz w:val="24"/>
                <w:szCs w:val="24"/>
              </w:rPr>
            </w:pPr>
          </w:p>
        </w:tc>
      </w:tr>
      <w:tr w14:paraId="725D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Merge w:val="restart"/>
            <w:vAlign w:val="center"/>
          </w:tcPr>
          <w:p w14:paraId="4790B8B6">
            <w:pPr>
              <w:spacing w:line="360" w:lineRule="exact"/>
              <w:jc w:val="center"/>
              <w:rPr>
                <w:rFonts w:ascii="方正黑体_GBK" w:hAnsi="宋体" w:eastAsia="方正黑体_GBK" w:cs="Times New Roman"/>
                <w:sz w:val="24"/>
                <w:szCs w:val="24"/>
              </w:rPr>
            </w:pPr>
            <w:r>
              <w:rPr>
                <w:rFonts w:hint="eastAsia" w:ascii="方正黑体_GBK" w:hAnsi="宋体" w:eastAsia="方正黑体_GBK" w:cs="Times New Roman"/>
                <w:sz w:val="24"/>
                <w:szCs w:val="24"/>
              </w:rPr>
              <w:t>数据治理改造</w:t>
            </w:r>
          </w:p>
        </w:tc>
        <w:tc>
          <w:tcPr>
            <w:tcW w:w="1701" w:type="dxa"/>
            <w:vAlign w:val="center"/>
          </w:tcPr>
          <w:p w14:paraId="064EDC77">
            <w:pPr>
              <w:spacing w:line="360" w:lineRule="exact"/>
              <w:jc w:val="center"/>
              <w:rPr>
                <w:rFonts w:ascii="宋体" w:hAnsi="宋体" w:eastAsia="宋体" w:cs="Times New Roman"/>
                <w:sz w:val="24"/>
                <w:szCs w:val="24"/>
              </w:rPr>
            </w:pPr>
          </w:p>
        </w:tc>
        <w:tc>
          <w:tcPr>
            <w:tcW w:w="1843" w:type="dxa"/>
            <w:vAlign w:val="center"/>
          </w:tcPr>
          <w:p w14:paraId="39B1FF78">
            <w:pPr>
              <w:spacing w:line="360" w:lineRule="exact"/>
              <w:jc w:val="center"/>
              <w:rPr>
                <w:rFonts w:ascii="宋体" w:hAnsi="宋体" w:eastAsia="宋体" w:cs="Times New Roman"/>
                <w:sz w:val="24"/>
                <w:szCs w:val="24"/>
              </w:rPr>
            </w:pPr>
          </w:p>
        </w:tc>
        <w:tc>
          <w:tcPr>
            <w:tcW w:w="1701" w:type="dxa"/>
            <w:vAlign w:val="center"/>
          </w:tcPr>
          <w:p w14:paraId="61E15BF6">
            <w:pPr>
              <w:spacing w:line="360" w:lineRule="exact"/>
              <w:jc w:val="center"/>
              <w:rPr>
                <w:rFonts w:ascii="宋体" w:hAnsi="宋体" w:eastAsia="宋体" w:cs="Times New Roman"/>
                <w:sz w:val="24"/>
                <w:szCs w:val="24"/>
              </w:rPr>
            </w:pPr>
          </w:p>
        </w:tc>
        <w:tc>
          <w:tcPr>
            <w:tcW w:w="1276" w:type="dxa"/>
            <w:vAlign w:val="center"/>
          </w:tcPr>
          <w:p w14:paraId="5537D0B0">
            <w:pPr>
              <w:spacing w:line="360" w:lineRule="exact"/>
              <w:jc w:val="center"/>
              <w:rPr>
                <w:rFonts w:ascii="宋体" w:hAnsi="宋体" w:eastAsia="宋体" w:cs="Times New Roman"/>
                <w:sz w:val="24"/>
                <w:szCs w:val="24"/>
              </w:rPr>
            </w:pPr>
          </w:p>
        </w:tc>
        <w:tc>
          <w:tcPr>
            <w:tcW w:w="1276" w:type="dxa"/>
          </w:tcPr>
          <w:p w14:paraId="7D1AF5F8">
            <w:pPr>
              <w:spacing w:line="360" w:lineRule="exact"/>
              <w:jc w:val="center"/>
              <w:rPr>
                <w:rFonts w:ascii="宋体" w:hAnsi="宋体" w:eastAsia="宋体" w:cs="Times New Roman"/>
                <w:sz w:val="24"/>
                <w:szCs w:val="24"/>
              </w:rPr>
            </w:pPr>
          </w:p>
        </w:tc>
        <w:tc>
          <w:tcPr>
            <w:tcW w:w="2126" w:type="dxa"/>
          </w:tcPr>
          <w:p w14:paraId="0152BD67">
            <w:pPr>
              <w:spacing w:line="360" w:lineRule="exact"/>
              <w:jc w:val="center"/>
              <w:rPr>
                <w:rFonts w:ascii="宋体" w:hAnsi="宋体" w:eastAsia="宋体" w:cs="Times New Roman"/>
                <w:sz w:val="24"/>
                <w:szCs w:val="24"/>
              </w:rPr>
            </w:pPr>
          </w:p>
        </w:tc>
        <w:tc>
          <w:tcPr>
            <w:tcW w:w="992" w:type="dxa"/>
          </w:tcPr>
          <w:p w14:paraId="7EEBCD7C">
            <w:pPr>
              <w:spacing w:line="360" w:lineRule="exact"/>
              <w:jc w:val="center"/>
              <w:rPr>
                <w:rFonts w:ascii="宋体" w:hAnsi="宋体" w:eastAsia="宋体" w:cs="Times New Roman"/>
                <w:sz w:val="24"/>
                <w:szCs w:val="24"/>
              </w:rPr>
            </w:pPr>
          </w:p>
        </w:tc>
        <w:tc>
          <w:tcPr>
            <w:tcW w:w="1701" w:type="dxa"/>
          </w:tcPr>
          <w:p w14:paraId="3365BA80">
            <w:pPr>
              <w:spacing w:line="360" w:lineRule="exact"/>
              <w:jc w:val="center"/>
              <w:rPr>
                <w:rFonts w:ascii="宋体" w:hAnsi="宋体" w:eastAsia="宋体" w:cs="Times New Roman"/>
                <w:sz w:val="24"/>
                <w:szCs w:val="24"/>
              </w:rPr>
            </w:pPr>
          </w:p>
        </w:tc>
      </w:tr>
      <w:tr w14:paraId="5FF6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Merge w:val="continue"/>
            <w:vAlign w:val="center"/>
          </w:tcPr>
          <w:p w14:paraId="2499E4D1">
            <w:pPr>
              <w:spacing w:line="360" w:lineRule="exact"/>
              <w:jc w:val="center"/>
              <w:rPr>
                <w:rFonts w:ascii="宋体" w:hAnsi="宋体" w:eastAsia="宋体" w:cs="Times New Roman"/>
                <w:sz w:val="24"/>
                <w:szCs w:val="24"/>
              </w:rPr>
            </w:pPr>
          </w:p>
        </w:tc>
        <w:tc>
          <w:tcPr>
            <w:tcW w:w="1701" w:type="dxa"/>
            <w:vAlign w:val="center"/>
          </w:tcPr>
          <w:p w14:paraId="5664D82C">
            <w:pPr>
              <w:spacing w:line="360" w:lineRule="exact"/>
              <w:jc w:val="center"/>
              <w:rPr>
                <w:rFonts w:ascii="宋体" w:hAnsi="宋体" w:eastAsia="宋体" w:cs="Times New Roman"/>
                <w:sz w:val="24"/>
                <w:szCs w:val="24"/>
              </w:rPr>
            </w:pPr>
          </w:p>
        </w:tc>
        <w:tc>
          <w:tcPr>
            <w:tcW w:w="1843" w:type="dxa"/>
            <w:vAlign w:val="center"/>
          </w:tcPr>
          <w:p w14:paraId="091AF17C">
            <w:pPr>
              <w:spacing w:line="360" w:lineRule="exact"/>
              <w:jc w:val="center"/>
              <w:rPr>
                <w:rFonts w:ascii="宋体" w:hAnsi="宋体" w:eastAsia="宋体" w:cs="Times New Roman"/>
                <w:sz w:val="24"/>
                <w:szCs w:val="24"/>
              </w:rPr>
            </w:pPr>
          </w:p>
        </w:tc>
        <w:tc>
          <w:tcPr>
            <w:tcW w:w="1701" w:type="dxa"/>
            <w:vAlign w:val="center"/>
          </w:tcPr>
          <w:p w14:paraId="14BB2A0B">
            <w:pPr>
              <w:spacing w:line="360" w:lineRule="exact"/>
              <w:jc w:val="center"/>
              <w:rPr>
                <w:rFonts w:ascii="宋体" w:hAnsi="宋体" w:eastAsia="宋体" w:cs="Times New Roman"/>
                <w:sz w:val="24"/>
                <w:szCs w:val="24"/>
              </w:rPr>
            </w:pPr>
          </w:p>
        </w:tc>
        <w:tc>
          <w:tcPr>
            <w:tcW w:w="1276" w:type="dxa"/>
            <w:vAlign w:val="center"/>
          </w:tcPr>
          <w:p w14:paraId="4CFD005A">
            <w:pPr>
              <w:spacing w:line="360" w:lineRule="exact"/>
              <w:jc w:val="center"/>
              <w:rPr>
                <w:rFonts w:ascii="宋体" w:hAnsi="宋体" w:eastAsia="宋体" w:cs="Times New Roman"/>
                <w:sz w:val="24"/>
                <w:szCs w:val="24"/>
              </w:rPr>
            </w:pPr>
          </w:p>
        </w:tc>
        <w:tc>
          <w:tcPr>
            <w:tcW w:w="1276" w:type="dxa"/>
          </w:tcPr>
          <w:p w14:paraId="07F095B1">
            <w:pPr>
              <w:spacing w:line="360" w:lineRule="exact"/>
              <w:jc w:val="center"/>
              <w:rPr>
                <w:rFonts w:ascii="宋体" w:hAnsi="宋体" w:eastAsia="宋体" w:cs="Times New Roman"/>
                <w:sz w:val="24"/>
                <w:szCs w:val="24"/>
              </w:rPr>
            </w:pPr>
          </w:p>
        </w:tc>
        <w:tc>
          <w:tcPr>
            <w:tcW w:w="2126" w:type="dxa"/>
          </w:tcPr>
          <w:p w14:paraId="545777B2">
            <w:pPr>
              <w:spacing w:line="360" w:lineRule="exact"/>
              <w:jc w:val="center"/>
              <w:rPr>
                <w:rFonts w:ascii="宋体" w:hAnsi="宋体" w:eastAsia="宋体" w:cs="Times New Roman"/>
                <w:sz w:val="24"/>
                <w:szCs w:val="24"/>
              </w:rPr>
            </w:pPr>
          </w:p>
        </w:tc>
        <w:tc>
          <w:tcPr>
            <w:tcW w:w="992" w:type="dxa"/>
          </w:tcPr>
          <w:p w14:paraId="21D1EB9D">
            <w:pPr>
              <w:spacing w:line="360" w:lineRule="exact"/>
              <w:jc w:val="center"/>
              <w:rPr>
                <w:rFonts w:ascii="宋体" w:hAnsi="宋体" w:eastAsia="宋体" w:cs="Times New Roman"/>
                <w:sz w:val="24"/>
                <w:szCs w:val="24"/>
              </w:rPr>
            </w:pPr>
          </w:p>
        </w:tc>
        <w:tc>
          <w:tcPr>
            <w:tcW w:w="1701" w:type="dxa"/>
          </w:tcPr>
          <w:p w14:paraId="44883D51">
            <w:pPr>
              <w:spacing w:line="360" w:lineRule="exact"/>
              <w:jc w:val="center"/>
              <w:rPr>
                <w:rFonts w:ascii="宋体" w:hAnsi="宋体" w:eastAsia="宋体" w:cs="Times New Roman"/>
                <w:sz w:val="24"/>
                <w:szCs w:val="24"/>
              </w:rPr>
            </w:pPr>
          </w:p>
        </w:tc>
      </w:tr>
      <w:tr w14:paraId="0D5C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Merge w:val="continue"/>
            <w:vAlign w:val="center"/>
          </w:tcPr>
          <w:p w14:paraId="07111D7E">
            <w:pPr>
              <w:spacing w:line="360" w:lineRule="exact"/>
              <w:jc w:val="center"/>
              <w:rPr>
                <w:rFonts w:ascii="Times New Roman" w:hAnsi="Times New Roman" w:eastAsia="方正仿宋_GBK" w:cs="Times New Roman"/>
                <w:sz w:val="24"/>
                <w:szCs w:val="24"/>
              </w:rPr>
            </w:pPr>
          </w:p>
        </w:tc>
        <w:tc>
          <w:tcPr>
            <w:tcW w:w="1701" w:type="dxa"/>
            <w:vAlign w:val="center"/>
          </w:tcPr>
          <w:p w14:paraId="70157B79">
            <w:pPr>
              <w:spacing w:line="360" w:lineRule="exact"/>
              <w:jc w:val="center"/>
              <w:rPr>
                <w:rFonts w:ascii="Times New Roman" w:hAnsi="Times New Roman" w:eastAsia="方正仿宋_GBK" w:cs="Times New Roman"/>
                <w:sz w:val="24"/>
                <w:szCs w:val="24"/>
              </w:rPr>
            </w:pPr>
          </w:p>
        </w:tc>
        <w:tc>
          <w:tcPr>
            <w:tcW w:w="1843" w:type="dxa"/>
            <w:vAlign w:val="center"/>
          </w:tcPr>
          <w:p w14:paraId="5A53B3AF">
            <w:pPr>
              <w:spacing w:line="360" w:lineRule="exact"/>
              <w:jc w:val="center"/>
              <w:rPr>
                <w:rFonts w:ascii="Times New Roman" w:hAnsi="Times New Roman" w:eastAsia="方正仿宋_GBK" w:cs="Times New Roman"/>
                <w:sz w:val="24"/>
                <w:szCs w:val="24"/>
              </w:rPr>
            </w:pPr>
          </w:p>
        </w:tc>
        <w:tc>
          <w:tcPr>
            <w:tcW w:w="1701" w:type="dxa"/>
            <w:vAlign w:val="center"/>
          </w:tcPr>
          <w:p w14:paraId="41FE5F0E">
            <w:pPr>
              <w:spacing w:line="360" w:lineRule="exact"/>
              <w:jc w:val="center"/>
              <w:rPr>
                <w:rFonts w:ascii="Times New Roman" w:hAnsi="Times New Roman" w:eastAsia="方正仿宋_GBK" w:cs="Times New Roman"/>
                <w:sz w:val="24"/>
                <w:szCs w:val="24"/>
              </w:rPr>
            </w:pPr>
          </w:p>
        </w:tc>
        <w:tc>
          <w:tcPr>
            <w:tcW w:w="1276" w:type="dxa"/>
            <w:vAlign w:val="center"/>
          </w:tcPr>
          <w:p w14:paraId="141B178A">
            <w:pPr>
              <w:spacing w:line="360" w:lineRule="exact"/>
              <w:jc w:val="center"/>
              <w:rPr>
                <w:rFonts w:ascii="Times New Roman" w:hAnsi="Times New Roman" w:eastAsia="方正仿宋_GBK" w:cs="Times New Roman"/>
                <w:sz w:val="24"/>
                <w:szCs w:val="24"/>
              </w:rPr>
            </w:pPr>
          </w:p>
        </w:tc>
        <w:tc>
          <w:tcPr>
            <w:tcW w:w="1276" w:type="dxa"/>
          </w:tcPr>
          <w:p w14:paraId="1C37011C">
            <w:pPr>
              <w:spacing w:line="360" w:lineRule="exact"/>
              <w:jc w:val="center"/>
              <w:rPr>
                <w:rFonts w:ascii="Times New Roman" w:hAnsi="Times New Roman" w:eastAsia="方正仿宋_GBK" w:cs="Times New Roman"/>
                <w:sz w:val="24"/>
                <w:szCs w:val="24"/>
              </w:rPr>
            </w:pPr>
          </w:p>
        </w:tc>
        <w:tc>
          <w:tcPr>
            <w:tcW w:w="2126" w:type="dxa"/>
          </w:tcPr>
          <w:p w14:paraId="2F31A2FC">
            <w:pPr>
              <w:spacing w:line="360" w:lineRule="exact"/>
              <w:jc w:val="center"/>
              <w:rPr>
                <w:rFonts w:ascii="Times New Roman" w:hAnsi="Times New Roman" w:eastAsia="方正仿宋_GBK" w:cs="Times New Roman"/>
                <w:sz w:val="24"/>
                <w:szCs w:val="24"/>
              </w:rPr>
            </w:pPr>
          </w:p>
        </w:tc>
        <w:tc>
          <w:tcPr>
            <w:tcW w:w="992" w:type="dxa"/>
          </w:tcPr>
          <w:p w14:paraId="14D31380">
            <w:pPr>
              <w:spacing w:line="360" w:lineRule="exact"/>
              <w:jc w:val="center"/>
              <w:rPr>
                <w:rFonts w:ascii="Times New Roman" w:hAnsi="Times New Roman" w:eastAsia="方正仿宋_GBK" w:cs="Times New Roman"/>
                <w:sz w:val="24"/>
                <w:szCs w:val="24"/>
              </w:rPr>
            </w:pPr>
          </w:p>
        </w:tc>
        <w:tc>
          <w:tcPr>
            <w:tcW w:w="1701" w:type="dxa"/>
          </w:tcPr>
          <w:p w14:paraId="4EC2D146">
            <w:pPr>
              <w:spacing w:line="360" w:lineRule="exact"/>
              <w:jc w:val="center"/>
              <w:rPr>
                <w:rFonts w:ascii="Times New Roman" w:hAnsi="Times New Roman" w:eastAsia="方正仿宋_GBK" w:cs="Times New Roman"/>
                <w:sz w:val="24"/>
                <w:szCs w:val="24"/>
              </w:rPr>
            </w:pPr>
          </w:p>
        </w:tc>
      </w:tr>
      <w:tr w14:paraId="7068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Merge w:val="restart"/>
            <w:vAlign w:val="center"/>
          </w:tcPr>
          <w:p w14:paraId="76C2E344">
            <w:pPr>
              <w:spacing w:line="360" w:lineRule="exact"/>
              <w:jc w:val="center"/>
              <w:rPr>
                <w:rFonts w:ascii="Times New Roman" w:hAnsi="Times New Roman" w:eastAsia="方正仿宋_GBK" w:cs="Times New Roman"/>
                <w:sz w:val="24"/>
                <w:szCs w:val="24"/>
              </w:rPr>
            </w:pPr>
            <w:r>
              <w:rPr>
                <w:rFonts w:ascii="方正黑体_GBK" w:hAnsi="宋体" w:eastAsia="方正黑体_GBK" w:cs="Times New Roman"/>
                <w:sz w:val="24"/>
                <w:szCs w:val="24"/>
              </w:rPr>
              <w:t>人工智能赋能应用</w:t>
            </w:r>
          </w:p>
        </w:tc>
        <w:tc>
          <w:tcPr>
            <w:tcW w:w="1701" w:type="dxa"/>
            <w:vAlign w:val="center"/>
          </w:tcPr>
          <w:p w14:paraId="4FA0652E">
            <w:pPr>
              <w:spacing w:line="360" w:lineRule="exact"/>
              <w:jc w:val="center"/>
              <w:rPr>
                <w:rFonts w:ascii="Times New Roman" w:hAnsi="Times New Roman" w:eastAsia="方正仿宋_GBK" w:cs="Times New Roman"/>
                <w:sz w:val="24"/>
                <w:szCs w:val="24"/>
              </w:rPr>
            </w:pPr>
          </w:p>
        </w:tc>
        <w:tc>
          <w:tcPr>
            <w:tcW w:w="1843" w:type="dxa"/>
            <w:vAlign w:val="center"/>
          </w:tcPr>
          <w:p w14:paraId="10247DDB">
            <w:pPr>
              <w:spacing w:line="360" w:lineRule="exact"/>
              <w:jc w:val="center"/>
              <w:rPr>
                <w:rFonts w:ascii="Times New Roman" w:hAnsi="Times New Roman" w:eastAsia="方正仿宋_GBK" w:cs="Times New Roman"/>
                <w:sz w:val="24"/>
                <w:szCs w:val="24"/>
              </w:rPr>
            </w:pPr>
          </w:p>
        </w:tc>
        <w:tc>
          <w:tcPr>
            <w:tcW w:w="1701" w:type="dxa"/>
            <w:vAlign w:val="center"/>
          </w:tcPr>
          <w:p w14:paraId="73D5423E">
            <w:pPr>
              <w:spacing w:line="360" w:lineRule="exact"/>
              <w:jc w:val="center"/>
              <w:rPr>
                <w:rFonts w:ascii="Times New Roman" w:hAnsi="Times New Roman" w:eastAsia="方正仿宋_GBK" w:cs="Times New Roman"/>
                <w:sz w:val="24"/>
                <w:szCs w:val="24"/>
              </w:rPr>
            </w:pPr>
          </w:p>
        </w:tc>
        <w:tc>
          <w:tcPr>
            <w:tcW w:w="1276" w:type="dxa"/>
            <w:vAlign w:val="center"/>
          </w:tcPr>
          <w:p w14:paraId="161FD766">
            <w:pPr>
              <w:spacing w:line="360" w:lineRule="exact"/>
              <w:jc w:val="center"/>
              <w:rPr>
                <w:rFonts w:ascii="Times New Roman" w:hAnsi="Times New Roman" w:eastAsia="方正仿宋_GBK" w:cs="Times New Roman"/>
                <w:sz w:val="24"/>
                <w:szCs w:val="24"/>
              </w:rPr>
            </w:pPr>
          </w:p>
        </w:tc>
        <w:tc>
          <w:tcPr>
            <w:tcW w:w="1276" w:type="dxa"/>
          </w:tcPr>
          <w:p w14:paraId="0D6A91C1">
            <w:pPr>
              <w:spacing w:line="360" w:lineRule="exact"/>
              <w:jc w:val="center"/>
              <w:rPr>
                <w:rFonts w:ascii="Times New Roman" w:hAnsi="Times New Roman" w:eastAsia="方正仿宋_GBK" w:cs="Times New Roman"/>
                <w:sz w:val="24"/>
                <w:szCs w:val="24"/>
              </w:rPr>
            </w:pPr>
          </w:p>
        </w:tc>
        <w:tc>
          <w:tcPr>
            <w:tcW w:w="2126" w:type="dxa"/>
          </w:tcPr>
          <w:p w14:paraId="40B998E0">
            <w:pPr>
              <w:spacing w:line="360" w:lineRule="exact"/>
              <w:jc w:val="center"/>
              <w:rPr>
                <w:rFonts w:ascii="Times New Roman" w:hAnsi="Times New Roman" w:eastAsia="方正仿宋_GBK" w:cs="Times New Roman"/>
                <w:sz w:val="24"/>
                <w:szCs w:val="24"/>
              </w:rPr>
            </w:pPr>
          </w:p>
        </w:tc>
        <w:tc>
          <w:tcPr>
            <w:tcW w:w="992" w:type="dxa"/>
          </w:tcPr>
          <w:p w14:paraId="43ABE54C">
            <w:pPr>
              <w:spacing w:line="360" w:lineRule="exact"/>
              <w:jc w:val="center"/>
              <w:rPr>
                <w:rFonts w:ascii="Times New Roman" w:hAnsi="Times New Roman" w:eastAsia="方正仿宋_GBK" w:cs="Times New Roman"/>
                <w:sz w:val="24"/>
                <w:szCs w:val="24"/>
              </w:rPr>
            </w:pPr>
          </w:p>
        </w:tc>
        <w:tc>
          <w:tcPr>
            <w:tcW w:w="1701" w:type="dxa"/>
          </w:tcPr>
          <w:p w14:paraId="23BC0D89">
            <w:pPr>
              <w:spacing w:line="360" w:lineRule="exact"/>
              <w:jc w:val="center"/>
              <w:rPr>
                <w:rFonts w:ascii="Times New Roman" w:hAnsi="Times New Roman" w:eastAsia="方正仿宋_GBK" w:cs="Times New Roman"/>
                <w:sz w:val="24"/>
                <w:szCs w:val="24"/>
              </w:rPr>
            </w:pPr>
          </w:p>
        </w:tc>
      </w:tr>
      <w:tr w14:paraId="0958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Merge w:val="continue"/>
            <w:vAlign w:val="center"/>
          </w:tcPr>
          <w:p w14:paraId="04E4F90F">
            <w:pPr>
              <w:spacing w:line="360" w:lineRule="exact"/>
              <w:jc w:val="center"/>
              <w:rPr>
                <w:rFonts w:ascii="Times New Roman" w:hAnsi="Times New Roman" w:eastAsia="方正仿宋_GBK" w:cs="Times New Roman"/>
                <w:sz w:val="24"/>
                <w:szCs w:val="24"/>
              </w:rPr>
            </w:pPr>
          </w:p>
        </w:tc>
        <w:tc>
          <w:tcPr>
            <w:tcW w:w="1701" w:type="dxa"/>
            <w:vAlign w:val="center"/>
          </w:tcPr>
          <w:p w14:paraId="66E05E49">
            <w:pPr>
              <w:spacing w:line="360" w:lineRule="exact"/>
              <w:jc w:val="center"/>
              <w:rPr>
                <w:rFonts w:ascii="Times New Roman" w:hAnsi="Times New Roman" w:eastAsia="方正仿宋_GBK" w:cs="Times New Roman"/>
                <w:sz w:val="24"/>
                <w:szCs w:val="24"/>
              </w:rPr>
            </w:pPr>
          </w:p>
        </w:tc>
        <w:tc>
          <w:tcPr>
            <w:tcW w:w="1843" w:type="dxa"/>
            <w:vAlign w:val="center"/>
          </w:tcPr>
          <w:p w14:paraId="0A8ABEA9">
            <w:pPr>
              <w:spacing w:line="360" w:lineRule="exact"/>
              <w:jc w:val="center"/>
              <w:rPr>
                <w:rFonts w:ascii="Times New Roman" w:hAnsi="Times New Roman" w:eastAsia="方正仿宋_GBK" w:cs="Times New Roman"/>
                <w:sz w:val="24"/>
                <w:szCs w:val="24"/>
              </w:rPr>
            </w:pPr>
          </w:p>
        </w:tc>
        <w:tc>
          <w:tcPr>
            <w:tcW w:w="1701" w:type="dxa"/>
            <w:vAlign w:val="center"/>
          </w:tcPr>
          <w:p w14:paraId="2EF597B8">
            <w:pPr>
              <w:spacing w:line="360" w:lineRule="exact"/>
              <w:jc w:val="center"/>
              <w:rPr>
                <w:rFonts w:ascii="Times New Roman" w:hAnsi="Times New Roman" w:eastAsia="方正仿宋_GBK" w:cs="Times New Roman"/>
                <w:sz w:val="24"/>
                <w:szCs w:val="24"/>
              </w:rPr>
            </w:pPr>
          </w:p>
        </w:tc>
        <w:tc>
          <w:tcPr>
            <w:tcW w:w="1276" w:type="dxa"/>
            <w:vAlign w:val="center"/>
          </w:tcPr>
          <w:p w14:paraId="253A97E7">
            <w:pPr>
              <w:spacing w:line="360" w:lineRule="exact"/>
              <w:jc w:val="center"/>
              <w:rPr>
                <w:rFonts w:ascii="Times New Roman" w:hAnsi="Times New Roman" w:eastAsia="方正仿宋_GBK" w:cs="Times New Roman"/>
                <w:sz w:val="24"/>
                <w:szCs w:val="24"/>
              </w:rPr>
            </w:pPr>
          </w:p>
        </w:tc>
        <w:tc>
          <w:tcPr>
            <w:tcW w:w="1276" w:type="dxa"/>
          </w:tcPr>
          <w:p w14:paraId="200C63F4">
            <w:pPr>
              <w:spacing w:line="360" w:lineRule="exact"/>
              <w:jc w:val="center"/>
              <w:rPr>
                <w:rFonts w:ascii="Times New Roman" w:hAnsi="Times New Roman" w:eastAsia="方正仿宋_GBK" w:cs="Times New Roman"/>
                <w:sz w:val="24"/>
                <w:szCs w:val="24"/>
              </w:rPr>
            </w:pPr>
          </w:p>
        </w:tc>
        <w:tc>
          <w:tcPr>
            <w:tcW w:w="2126" w:type="dxa"/>
          </w:tcPr>
          <w:p w14:paraId="3F852731">
            <w:pPr>
              <w:spacing w:line="360" w:lineRule="exact"/>
              <w:jc w:val="center"/>
              <w:rPr>
                <w:rFonts w:ascii="Times New Roman" w:hAnsi="Times New Roman" w:eastAsia="方正仿宋_GBK" w:cs="Times New Roman"/>
                <w:sz w:val="24"/>
                <w:szCs w:val="24"/>
              </w:rPr>
            </w:pPr>
          </w:p>
        </w:tc>
        <w:tc>
          <w:tcPr>
            <w:tcW w:w="992" w:type="dxa"/>
          </w:tcPr>
          <w:p w14:paraId="7C1B1A4A">
            <w:pPr>
              <w:spacing w:line="360" w:lineRule="exact"/>
              <w:jc w:val="center"/>
              <w:rPr>
                <w:rFonts w:ascii="Times New Roman" w:hAnsi="Times New Roman" w:eastAsia="方正仿宋_GBK" w:cs="Times New Roman"/>
                <w:sz w:val="24"/>
                <w:szCs w:val="24"/>
              </w:rPr>
            </w:pPr>
          </w:p>
        </w:tc>
        <w:tc>
          <w:tcPr>
            <w:tcW w:w="1701" w:type="dxa"/>
          </w:tcPr>
          <w:p w14:paraId="64A46E72">
            <w:pPr>
              <w:spacing w:line="360" w:lineRule="exact"/>
              <w:jc w:val="center"/>
              <w:rPr>
                <w:rFonts w:ascii="Times New Roman" w:hAnsi="Times New Roman" w:eastAsia="方正仿宋_GBK" w:cs="Times New Roman"/>
                <w:sz w:val="24"/>
                <w:szCs w:val="24"/>
              </w:rPr>
            </w:pPr>
          </w:p>
        </w:tc>
      </w:tr>
      <w:tr w14:paraId="16757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Merge w:val="continue"/>
            <w:vAlign w:val="center"/>
          </w:tcPr>
          <w:p w14:paraId="1EFF7FEA">
            <w:pPr>
              <w:spacing w:line="360" w:lineRule="exact"/>
              <w:jc w:val="center"/>
              <w:rPr>
                <w:rFonts w:ascii="Times New Roman" w:hAnsi="Times New Roman" w:eastAsia="方正仿宋_GBK" w:cs="Times New Roman"/>
                <w:sz w:val="24"/>
                <w:szCs w:val="24"/>
              </w:rPr>
            </w:pPr>
          </w:p>
        </w:tc>
        <w:tc>
          <w:tcPr>
            <w:tcW w:w="1701" w:type="dxa"/>
            <w:vAlign w:val="center"/>
          </w:tcPr>
          <w:p w14:paraId="5F27B9E5">
            <w:pPr>
              <w:spacing w:line="360" w:lineRule="exact"/>
              <w:jc w:val="center"/>
              <w:rPr>
                <w:rFonts w:ascii="Times New Roman" w:hAnsi="Times New Roman" w:eastAsia="方正仿宋_GBK" w:cs="Times New Roman"/>
                <w:sz w:val="24"/>
                <w:szCs w:val="24"/>
              </w:rPr>
            </w:pPr>
          </w:p>
        </w:tc>
        <w:tc>
          <w:tcPr>
            <w:tcW w:w="1843" w:type="dxa"/>
            <w:vAlign w:val="center"/>
          </w:tcPr>
          <w:p w14:paraId="29B83813">
            <w:pPr>
              <w:spacing w:line="360" w:lineRule="exact"/>
              <w:jc w:val="center"/>
              <w:rPr>
                <w:rFonts w:ascii="Times New Roman" w:hAnsi="Times New Roman" w:eastAsia="方正仿宋_GBK" w:cs="Times New Roman"/>
                <w:sz w:val="24"/>
                <w:szCs w:val="24"/>
              </w:rPr>
            </w:pPr>
          </w:p>
        </w:tc>
        <w:tc>
          <w:tcPr>
            <w:tcW w:w="1701" w:type="dxa"/>
            <w:vAlign w:val="center"/>
          </w:tcPr>
          <w:p w14:paraId="333A338B">
            <w:pPr>
              <w:spacing w:line="360" w:lineRule="exact"/>
              <w:jc w:val="center"/>
              <w:rPr>
                <w:rFonts w:ascii="Times New Roman" w:hAnsi="Times New Roman" w:eastAsia="方正仿宋_GBK" w:cs="Times New Roman"/>
                <w:sz w:val="24"/>
                <w:szCs w:val="24"/>
              </w:rPr>
            </w:pPr>
          </w:p>
        </w:tc>
        <w:tc>
          <w:tcPr>
            <w:tcW w:w="1276" w:type="dxa"/>
            <w:vAlign w:val="center"/>
          </w:tcPr>
          <w:p w14:paraId="014CCC20">
            <w:pPr>
              <w:spacing w:line="360" w:lineRule="exact"/>
              <w:jc w:val="center"/>
              <w:rPr>
                <w:rFonts w:ascii="Times New Roman" w:hAnsi="Times New Roman" w:eastAsia="方正仿宋_GBK" w:cs="Times New Roman"/>
                <w:sz w:val="24"/>
                <w:szCs w:val="24"/>
              </w:rPr>
            </w:pPr>
          </w:p>
        </w:tc>
        <w:tc>
          <w:tcPr>
            <w:tcW w:w="1276" w:type="dxa"/>
          </w:tcPr>
          <w:p w14:paraId="183B6812">
            <w:pPr>
              <w:spacing w:line="360" w:lineRule="exact"/>
              <w:jc w:val="center"/>
              <w:rPr>
                <w:rFonts w:ascii="Times New Roman" w:hAnsi="Times New Roman" w:eastAsia="方正仿宋_GBK" w:cs="Times New Roman"/>
                <w:sz w:val="24"/>
                <w:szCs w:val="24"/>
              </w:rPr>
            </w:pPr>
          </w:p>
        </w:tc>
        <w:tc>
          <w:tcPr>
            <w:tcW w:w="2126" w:type="dxa"/>
          </w:tcPr>
          <w:p w14:paraId="324D085C">
            <w:pPr>
              <w:spacing w:line="360" w:lineRule="exact"/>
              <w:jc w:val="center"/>
              <w:rPr>
                <w:rFonts w:ascii="Times New Roman" w:hAnsi="Times New Roman" w:eastAsia="方正仿宋_GBK" w:cs="Times New Roman"/>
                <w:sz w:val="24"/>
                <w:szCs w:val="24"/>
              </w:rPr>
            </w:pPr>
          </w:p>
        </w:tc>
        <w:tc>
          <w:tcPr>
            <w:tcW w:w="992" w:type="dxa"/>
          </w:tcPr>
          <w:p w14:paraId="1F9B7FA7">
            <w:pPr>
              <w:spacing w:line="360" w:lineRule="exact"/>
              <w:jc w:val="center"/>
              <w:rPr>
                <w:rFonts w:ascii="Times New Roman" w:hAnsi="Times New Roman" w:eastAsia="方正仿宋_GBK" w:cs="Times New Roman"/>
                <w:sz w:val="24"/>
                <w:szCs w:val="24"/>
              </w:rPr>
            </w:pPr>
          </w:p>
        </w:tc>
        <w:tc>
          <w:tcPr>
            <w:tcW w:w="1701" w:type="dxa"/>
          </w:tcPr>
          <w:p w14:paraId="736130A0">
            <w:pPr>
              <w:spacing w:line="360" w:lineRule="exact"/>
              <w:jc w:val="center"/>
              <w:rPr>
                <w:rFonts w:ascii="Times New Roman" w:hAnsi="Times New Roman" w:eastAsia="方正仿宋_GBK" w:cs="Times New Roman"/>
                <w:sz w:val="24"/>
                <w:szCs w:val="24"/>
              </w:rPr>
            </w:pPr>
          </w:p>
        </w:tc>
      </w:tr>
      <w:tr w14:paraId="3D1A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Merge w:val="restart"/>
            <w:vAlign w:val="center"/>
          </w:tcPr>
          <w:p w14:paraId="3CC7DFA8">
            <w:pPr>
              <w:spacing w:line="360" w:lineRule="exact"/>
              <w:jc w:val="center"/>
              <w:rPr>
                <w:rFonts w:ascii="Times New Roman" w:hAnsi="Times New Roman" w:eastAsia="方正仿宋_GBK" w:cs="Times New Roman"/>
                <w:sz w:val="24"/>
                <w:szCs w:val="24"/>
              </w:rPr>
            </w:pPr>
            <w:r>
              <w:rPr>
                <w:rFonts w:ascii="方正黑体_GBK" w:hAnsi="宋体" w:eastAsia="方正黑体_GBK" w:cs="Times New Roman"/>
                <w:sz w:val="24"/>
                <w:szCs w:val="24"/>
              </w:rPr>
              <w:t>网</w:t>
            </w:r>
            <w:r>
              <w:rPr>
                <w:rFonts w:hint="eastAsia" w:ascii="方正黑体_GBK" w:hAnsi="宋体" w:eastAsia="方正黑体_GBK" w:cs="Times New Roman"/>
                <w:sz w:val="24"/>
                <w:szCs w:val="24"/>
              </w:rPr>
              <w:t>络、</w:t>
            </w:r>
            <w:r>
              <w:rPr>
                <w:rFonts w:ascii="方正黑体_GBK" w:hAnsi="宋体" w:eastAsia="方正黑体_GBK" w:cs="Times New Roman"/>
                <w:sz w:val="24"/>
                <w:szCs w:val="24"/>
              </w:rPr>
              <w:t>算力和数据安全</w:t>
            </w:r>
          </w:p>
        </w:tc>
        <w:tc>
          <w:tcPr>
            <w:tcW w:w="1701" w:type="dxa"/>
            <w:vAlign w:val="center"/>
          </w:tcPr>
          <w:p w14:paraId="2DDA665E">
            <w:pPr>
              <w:spacing w:line="360" w:lineRule="exact"/>
              <w:jc w:val="center"/>
              <w:rPr>
                <w:rFonts w:ascii="Times New Roman" w:hAnsi="Times New Roman" w:eastAsia="方正仿宋_GBK" w:cs="Times New Roman"/>
                <w:sz w:val="24"/>
                <w:szCs w:val="24"/>
              </w:rPr>
            </w:pPr>
          </w:p>
        </w:tc>
        <w:tc>
          <w:tcPr>
            <w:tcW w:w="1843" w:type="dxa"/>
            <w:vAlign w:val="center"/>
          </w:tcPr>
          <w:p w14:paraId="28CD8460">
            <w:pPr>
              <w:spacing w:line="360" w:lineRule="exact"/>
              <w:jc w:val="center"/>
              <w:rPr>
                <w:rFonts w:ascii="Times New Roman" w:hAnsi="Times New Roman" w:eastAsia="方正仿宋_GBK" w:cs="Times New Roman"/>
                <w:sz w:val="24"/>
                <w:szCs w:val="24"/>
              </w:rPr>
            </w:pPr>
          </w:p>
        </w:tc>
        <w:tc>
          <w:tcPr>
            <w:tcW w:w="1701" w:type="dxa"/>
            <w:vAlign w:val="center"/>
          </w:tcPr>
          <w:p w14:paraId="157D05FC">
            <w:pPr>
              <w:spacing w:line="360" w:lineRule="exact"/>
              <w:jc w:val="center"/>
              <w:rPr>
                <w:rFonts w:ascii="Times New Roman" w:hAnsi="Times New Roman" w:eastAsia="方正仿宋_GBK" w:cs="Times New Roman"/>
                <w:sz w:val="24"/>
                <w:szCs w:val="24"/>
              </w:rPr>
            </w:pPr>
          </w:p>
        </w:tc>
        <w:tc>
          <w:tcPr>
            <w:tcW w:w="1276" w:type="dxa"/>
            <w:vAlign w:val="center"/>
          </w:tcPr>
          <w:p w14:paraId="5782EB09">
            <w:pPr>
              <w:spacing w:line="360" w:lineRule="exact"/>
              <w:jc w:val="center"/>
              <w:rPr>
                <w:rFonts w:ascii="Times New Roman" w:hAnsi="Times New Roman" w:eastAsia="方正仿宋_GBK" w:cs="Times New Roman"/>
                <w:sz w:val="24"/>
                <w:szCs w:val="24"/>
              </w:rPr>
            </w:pPr>
          </w:p>
        </w:tc>
        <w:tc>
          <w:tcPr>
            <w:tcW w:w="1276" w:type="dxa"/>
          </w:tcPr>
          <w:p w14:paraId="7A8680C2">
            <w:pPr>
              <w:spacing w:line="360" w:lineRule="exact"/>
              <w:jc w:val="center"/>
              <w:rPr>
                <w:rFonts w:ascii="Times New Roman" w:hAnsi="Times New Roman" w:eastAsia="方正仿宋_GBK" w:cs="Times New Roman"/>
                <w:sz w:val="24"/>
                <w:szCs w:val="24"/>
              </w:rPr>
            </w:pPr>
          </w:p>
        </w:tc>
        <w:tc>
          <w:tcPr>
            <w:tcW w:w="2126" w:type="dxa"/>
          </w:tcPr>
          <w:p w14:paraId="0852E1D4">
            <w:pPr>
              <w:spacing w:line="360" w:lineRule="exact"/>
              <w:jc w:val="center"/>
              <w:rPr>
                <w:rFonts w:ascii="Times New Roman" w:hAnsi="Times New Roman" w:eastAsia="方正仿宋_GBK" w:cs="Times New Roman"/>
                <w:sz w:val="24"/>
                <w:szCs w:val="24"/>
              </w:rPr>
            </w:pPr>
          </w:p>
        </w:tc>
        <w:tc>
          <w:tcPr>
            <w:tcW w:w="992" w:type="dxa"/>
          </w:tcPr>
          <w:p w14:paraId="62F5E8DC">
            <w:pPr>
              <w:spacing w:line="360" w:lineRule="exact"/>
              <w:jc w:val="center"/>
              <w:rPr>
                <w:rFonts w:ascii="Times New Roman" w:hAnsi="Times New Roman" w:eastAsia="方正仿宋_GBK" w:cs="Times New Roman"/>
                <w:sz w:val="24"/>
                <w:szCs w:val="24"/>
              </w:rPr>
            </w:pPr>
          </w:p>
        </w:tc>
        <w:tc>
          <w:tcPr>
            <w:tcW w:w="1701" w:type="dxa"/>
          </w:tcPr>
          <w:p w14:paraId="536C268D">
            <w:pPr>
              <w:spacing w:line="360" w:lineRule="exact"/>
              <w:jc w:val="center"/>
              <w:rPr>
                <w:rFonts w:ascii="Times New Roman" w:hAnsi="Times New Roman" w:eastAsia="方正仿宋_GBK" w:cs="Times New Roman"/>
                <w:sz w:val="24"/>
                <w:szCs w:val="24"/>
              </w:rPr>
            </w:pPr>
          </w:p>
        </w:tc>
      </w:tr>
      <w:tr w14:paraId="2B00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Merge w:val="continue"/>
            <w:vAlign w:val="center"/>
          </w:tcPr>
          <w:p w14:paraId="751C65E5">
            <w:pPr>
              <w:spacing w:line="360" w:lineRule="exact"/>
              <w:jc w:val="center"/>
              <w:rPr>
                <w:rFonts w:ascii="Times New Roman" w:hAnsi="Times New Roman" w:eastAsia="方正仿宋_GBK" w:cs="Times New Roman"/>
                <w:sz w:val="24"/>
                <w:szCs w:val="24"/>
              </w:rPr>
            </w:pPr>
          </w:p>
        </w:tc>
        <w:tc>
          <w:tcPr>
            <w:tcW w:w="1701" w:type="dxa"/>
            <w:vAlign w:val="center"/>
          </w:tcPr>
          <w:p w14:paraId="46531BA3">
            <w:pPr>
              <w:spacing w:line="360" w:lineRule="exact"/>
              <w:jc w:val="center"/>
              <w:rPr>
                <w:rFonts w:ascii="Times New Roman" w:hAnsi="Times New Roman" w:eastAsia="方正仿宋_GBK" w:cs="Times New Roman"/>
                <w:sz w:val="24"/>
                <w:szCs w:val="24"/>
              </w:rPr>
            </w:pPr>
          </w:p>
        </w:tc>
        <w:tc>
          <w:tcPr>
            <w:tcW w:w="1843" w:type="dxa"/>
            <w:vAlign w:val="center"/>
          </w:tcPr>
          <w:p w14:paraId="4B0B2D0D">
            <w:pPr>
              <w:spacing w:line="360" w:lineRule="exact"/>
              <w:jc w:val="center"/>
              <w:rPr>
                <w:rFonts w:ascii="Times New Roman" w:hAnsi="Times New Roman" w:eastAsia="方正仿宋_GBK" w:cs="Times New Roman"/>
                <w:sz w:val="24"/>
                <w:szCs w:val="24"/>
              </w:rPr>
            </w:pPr>
          </w:p>
        </w:tc>
        <w:tc>
          <w:tcPr>
            <w:tcW w:w="1701" w:type="dxa"/>
            <w:vAlign w:val="center"/>
          </w:tcPr>
          <w:p w14:paraId="6798EF79">
            <w:pPr>
              <w:spacing w:line="360" w:lineRule="exact"/>
              <w:jc w:val="center"/>
              <w:rPr>
                <w:rFonts w:ascii="Times New Roman" w:hAnsi="Times New Roman" w:eastAsia="方正仿宋_GBK" w:cs="Times New Roman"/>
                <w:sz w:val="24"/>
                <w:szCs w:val="24"/>
              </w:rPr>
            </w:pPr>
          </w:p>
        </w:tc>
        <w:tc>
          <w:tcPr>
            <w:tcW w:w="1276" w:type="dxa"/>
            <w:vAlign w:val="center"/>
          </w:tcPr>
          <w:p w14:paraId="54665691">
            <w:pPr>
              <w:spacing w:line="360" w:lineRule="exact"/>
              <w:jc w:val="center"/>
              <w:rPr>
                <w:rFonts w:ascii="Times New Roman" w:hAnsi="Times New Roman" w:eastAsia="方正仿宋_GBK" w:cs="Times New Roman"/>
                <w:sz w:val="24"/>
                <w:szCs w:val="24"/>
              </w:rPr>
            </w:pPr>
          </w:p>
        </w:tc>
        <w:tc>
          <w:tcPr>
            <w:tcW w:w="1276" w:type="dxa"/>
          </w:tcPr>
          <w:p w14:paraId="2E69A0DD">
            <w:pPr>
              <w:spacing w:line="360" w:lineRule="exact"/>
              <w:jc w:val="center"/>
              <w:rPr>
                <w:rFonts w:ascii="Times New Roman" w:hAnsi="Times New Roman" w:eastAsia="方正仿宋_GBK" w:cs="Times New Roman"/>
                <w:sz w:val="24"/>
                <w:szCs w:val="24"/>
              </w:rPr>
            </w:pPr>
          </w:p>
        </w:tc>
        <w:tc>
          <w:tcPr>
            <w:tcW w:w="2126" w:type="dxa"/>
          </w:tcPr>
          <w:p w14:paraId="41B0C9DB">
            <w:pPr>
              <w:spacing w:line="360" w:lineRule="exact"/>
              <w:jc w:val="center"/>
              <w:rPr>
                <w:rFonts w:ascii="Times New Roman" w:hAnsi="Times New Roman" w:eastAsia="方正仿宋_GBK" w:cs="Times New Roman"/>
                <w:sz w:val="24"/>
                <w:szCs w:val="24"/>
              </w:rPr>
            </w:pPr>
          </w:p>
        </w:tc>
        <w:tc>
          <w:tcPr>
            <w:tcW w:w="992" w:type="dxa"/>
          </w:tcPr>
          <w:p w14:paraId="4768CC67">
            <w:pPr>
              <w:spacing w:line="360" w:lineRule="exact"/>
              <w:jc w:val="center"/>
              <w:rPr>
                <w:rFonts w:ascii="Times New Roman" w:hAnsi="Times New Roman" w:eastAsia="方正仿宋_GBK" w:cs="Times New Roman"/>
                <w:sz w:val="24"/>
                <w:szCs w:val="24"/>
              </w:rPr>
            </w:pPr>
          </w:p>
        </w:tc>
        <w:tc>
          <w:tcPr>
            <w:tcW w:w="1701" w:type="dxa"/>
          </w:tcPr>
          <w:p w14:paraId="78539A42">
            <w:pPr>
              <w:spacing w:line="360" w:lineRule="exact"/>
              <w:jc w:val="center"/>
              <w:rPr>
                <w:rFonts w:ascii="Times New Roman" w:hAnsi="Times New Roman" w:eastAsia="方正仿宋_GBK" w:cs="Times New Roman"/>
                <w:sz w:val="24"/>
                <w:szCs w:val="24"/>
              </w:rPr>
            </w:pPr>
          </w:p>
        </w:tc>
      </w:tr>
      <w:tr w14:paraId="3E0F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Merge w:val="continue"/>
            <w:vAlign w:val="center"/>
          </w:tcPr>
          <w:p w14:paraId="62499A90">
            <w:pPr>
              <w:spacing w:line="360" w:lineRule="exact"/>
              <w:jc w:val="center"/>
              <w:rPr>
                <w:rFonts w:ascii="Times New Roman" w:hAnsi="Times New Roman" w:eastAsia="方正仿宋_GBK" w:cs="Times New Roman"/>
                <w:sz w:val="24"/>
                <w:szCs w:val="24"/>
              </w:rPr>
            </w:pPr>
          </w:p>
        </w:tc>
        <w:tc>
          <w:tcPr>
            <w:tcW w:w="1701" w:type="dxa"/>
            <w:vAlign w:val="center"/>
          </w:tcPr>
          <w:p w14:paraId="2D205D82">
            <w:pPr>
              <w:spacing w:line="360" w:lineRule="exact"/>
              <w:jc w:val="center"/>
              <w:rPr>
                <w:rFonts w:ascii="Times New Roman" w:hAnsi="Times New Roman" w:eastAsia="方正仿宋_GBK" w:cs="Times New Roman"/>
                <w:sz w:val="24"/>
                <w:szCs w:val="24"/>
              </w:rPr>
            </w:pPr>
          </w:p>
        </w:tc>
        <w:tc>
          <w:tcPr>
            <w:tcW w:w="1843" w:type="dxa"/>
            <w:vAlign w:val="center"/>
          </w:tcPr>
          <w:p w14:paraId="05425265">
            <w:pPr>
              <w:spacing w:line="360" w:lineRule="exact"/>
              <w:jc w:val="center"/>
              <w:rPr>
                <w:rFonts w:ascii="Times New Roman" w:hAnsi="Times New Roman" w:eastAsia="方正仿宋_GBK" w:cs="Times New Roman"/>
                <w:sz w:val="24"/>
                <w:szCs w:val="24"/>
              </w:rPr>
            </w:pPr>
          </w:p>
        </w:tc>
        <w:tc>
          <w:tcPr>
            <w:tcW w:w="1701" w:type="dxa"/>
            <w:vAlign w:val="center"/>
          </w:tcPr>
          <w:p w14:paraId="10103FC1">
            <w:pPr>
              <w:spacing w:line="360" w:lineRule="exact"/>
              <w:jc w:val="center"/>
              <w:rPr>
                <w:rFonts w:ascii="Times New Roman" w:hAnsi="Times New Roman" w:eastAsia="方正仿宋_GBK" w:cs="Times New Roman"/>
                <w:sz w:val="24"/>
                <w:szCs w:val="24"/>
              </w:rPr>
            </w:pPr>
          </w:p>
        </w:tc>
        <w:tc>
          <w:tcPr>
            <w:tcW w:w="1276" w:type="dxa"/>
            <w:vAlign w:val="center"/>
          </w:tcPr>
          <w:p w14:paraId="50DFB1F9">
            <w:pPr>
              <w:spacing w:line="360" w:lineRule="exact"/>
              <w:jc w:val="center"/>
              <w:rPr>
                <w:rFonts w:ascii="Times New Roman" w:hAnsi="Times New Roman" w:eastAsia="方正仿宋_GBK" w:cs="Times New Roman"/>
                <w:sz w:val="24"/>
                <w:szCs w:val="24"/>
              </w:rPr>
            </w:pPr>
          </w:p>
        </w:tc>
        <w:tc>
          <w:tcPr>
            <w:tcW w:w="1276" w:type="dxa"/>
          </w:tcPr>
          <w:p w14:paraId="52BCB3D1">
            <w:pPr>
              <w:spacing w:line="360" w:lineRule="exact"/>
              <w:jc w:val="center"/>
              <w:rPr>
                <w:rFonts w:ascii="Times New Roman" w:hAnsi="Times New Roman" w:eastAsia="方正仿宋_GBK" w:cs="Times New Roman"/>
                <w:sz w:val="24"/>
                <w:szCs w:val="24"/>
              </w:rPr>
            </w:pPr>
          </w:p>
        </w:tc>
        <w:tc>
          <w:tcPr>
            <w:tcW w:w="2126" w:type="dxa"/>
          </w:tcPr>
          <w:p w14:paraId="4D649461">
            <w:pPr>
              <w:spacing w:line="360" w:lineRule="exact"/>
              <w:jc w:val="center"/>
              <w:rPr>
                <w:rFonts w:ascii="Times New Roman" w:hAnsi="Times New Roman" w:eastAsia="方正仿宋_GBK" w:cs="Times New Roman"/>
                <w:sz w:val="24"/>
                <w:szCs w:val="24"/>
              </w:rPr>
            </w:pPr>
          </w:p>
        </w:tc>
        <w:tc>
          <w:tcPr>
            <w:tcW w:w="992" w:type="dxa"/>
          </w:tcPr>
          <w:p w14:paraId="1AD42EAB">
            <w:pPr>
              <w:spacing w:line="360" w:lineRule="exact"/>
              <w:jc w:val="center"/>
              <w:rPr>
                <w:rFonts w:ascii="Times New Roman" w:hAnsi="Times New Roman" w:eastAsia="方正仿宋_GBK" w:cs="Times New Roman"/>
                <w:sz w:val="24"/>
                <w:szCs w:val="24"/>
              </w:rPr>
            </w:pPr>
          </w:p>
        </w:tc>
        <w:tc>
          <w:tcPr>
            <w:tcW w:w="1701" w:type="dxa"/>
          </w:tcPr>
          <w:p w14:paraId="4EDA343F">
            <w:pPr>
              <w:spacing w:line="360" w:lineRule="exact"/>
              <w:jc w:val="center"/>
              <w:rPr>
                <w:rFonts w:ascii="Times New Roman" w:hAnsi="Times New Roman" w:eastAsia="方正仿宋_GBK" w:cs="Times New Roman"/>
                <w:sz w:val="24"/>
                <w:szCs w:val="24"/>
              </w:rPr>
            </w:pPr>
          </w:p>
        </w:tc>
      </w:tr>
      <w:tr w14:paraId="7513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9" w:type="dxa"/>
            <w:vAlign w:val="center"/>
          </w:tcPr>
          <w:p w14:paraId="57B4392F">
            <w:pPr>
              <w:spacing w:line="360" w:lineRule="exact"/>
              <w:jc w:val="center"/>
              <w:rPr>
                <w:rFonts w:ascii="Times New Roman" w:hAnsi="Times New Roman" w:eastAsia="方正仿宋_GBK" w:cs="Times New Roman"/>
                <w:sz w:val="24"/>
                <w:szCs w:val="24"/>
              </w:rPr>
            </w:pPr>
            <w:r>
              <w:rPr>
                <w:rFonts w:hint="eastAsia" w:ascii="方正黑体_GBK" w:hAnsi="宋体" w:eastAsia="方正黑体_GBK" w:cs="Times New Roman"/>
                <w:sz w:val="24"/>
                <w:szCs w:val="24"/>
              </w:rPr>
              <w:t>其他</w:t>
            </w:r>
          </w:p>
        </w:tc>
        <w:tc>
          <w:tcPr>
            <w:tcW w:w="1701" w:type="dxa"/>
            <w:vAlign w:val="center"/>
          </w:tcPr>
          <w:p w14:paraId="71BD3AE2">
            <w:pPr>
              <w:spacing w:line="360" w:lineRule="exact"/>
              <w:jc w:val="center"/>
              <w:rPr>
                <w:rFonts w:ascii="Times New Roman" w:hAnsi="Times New Roman" w:eastAsia="方正仿宋_GBK" w:cs="Times New Roman"/>
                <w:sz w:val="24"/>
                <w:szCs w:val="24"/>
              </w:rPr>
            </w:pPr>
          </w:p>
        </w:tc>
        <w:tc>
          <w:tcPr>
            <w:tcW w:w="1843" w:type="dxa"/>
            <w:vAlign w:val="center"/>
          </w:tcPr>
          <w:p w14:paraId="0460CBF5">
            <w:pPr>
              <w:spacing w:line="360" w:lineRule="exact"/>
              <w:jc w:val="center"/>
              <w:rPr>
                <w:rFonts w:ascii="Times New Roman" w:hAnsi="Times New Roman" w:eastAsia="方正仿宋_GBK" w:cs="Times New Roman"/>
                <w:sz w:val="24"/>
                <w:szCs w:val="24"/>
              </w:rPr>
            </w:pPr>
          </w:p>
        </w:tc>
        <w:tc>
          <w:tcPr>
            <w:tcW w:w="1701" w:type="dxa"/>
            <w:vAlign w:val="center"/>
          </w:tcPr>
          <w:p w14:paraId="047F70E6">
            <w:pPr>
              <w:spacing w:line="360" w:lineRule="exact"/>
              <w:jc w:val="center"/>
              <w:rPr>
                <w:rFonts w:ascii="Times New Roman" w:hAnsi="Times New Roman" w:eastAsia="方正仿宋_GBK" w:cs="Times New Roman"/>
                <w:sz w:val="24"/>
                <w:szCs w:val="24"/>
              </w:rPr>
            </w:pPr>
          </w:p>
        </w:tc>
        <w:tc>
          <w:tcPr>
            <w:tcW w:w="1276" w:type="dxa"/>
            <w:vAlign w:val="center"/>
          </w:tcPr>
          <w:p w14:paraId="522E4017">
            <w:pPr>
              <w:spacing w:line="360" w:lineRule="exact"/>
              <w:jc w:val="center"/>
              <w:rPr>
                <w:rFonts w:ascii="Times New Roman" w:hAnsi="Times New Roman" w:eastAsia="方正仿宋_GBK" w:cs="Times New Roman"/>
                <w:sz w:val="24"/>
                <w:szCs w:val="24"/>
              </w:rPr>
            </w:pPr>
          </w:p>
        </w:tc>
        <w:tc>
          <w:tcPr>
            <w:tcW w:w="1276" w:type="dxa"/>
          </w:tcPr>
          <w:p w14:paraId="4190271D">
            <w:pPr>
              <w:spacing w:line="360" w:lineRule="exact"/>
              <w:jc w:val="center"/>
              <w:rPr>
                <w:rFonts w:ascii="Times New Roman" w:hAnsi="Times New Roman" w:eastAsia="方正仿宋_GBK" w:cs="Times New Roman"/>
                <w:sz w:val="24"/>
                <w:szCs w:val="24"/>
              </w:rPr>
            </w:pPr>
          </w:p>
        </w:tc>
        <w:tc>
          <w:tcPr>
            <w:tcW w:w="2126" w:type="dxa"/>
          </w:tcPr>
          <w:p w14:paraId="102745E1">
            <w:pPr>
              <w:spacing w:line="360" w:lineRule="exact"/>
              <w:jc w:val="center"/>
              <w:rPr>
                <w:rFonts w:ascii="Times New Roman" w:hAnsi="Times New Roman" w:eastAsia="方正仿宋_GBK" w:cs="Times New Roman"/>
                <w:sz w:val="24"/>
                <w:szCs w:val="24"/>
              </w:rPr>
            </w:pPr>
          </w:p>
        </w:tc>
        <w:tc>
          <w:tcPr>
            <w:tcW w:w="992" w:type="dxa"/>
          </w:tcPr>
          <w:p w14:paraId="3A6352B6">
            <w:pPr>
              <w:spacing w:line="360" w:lineRule="exact"/>
              <w:jc w:val="center"/>
              <w:rPr>
                <w:rFonts w:ascii="Times New Roman" w:hAnsi="Times New Roman" w:eastAsia="方正仿宋_GBK" w:cs="Times New Roman"/>
                <w:sz w:val="24"/>
                <w:szCs w:val="24"/>
              </w:rPr>
            </w:pPr>
          </w:p>
        </w:tc>
        <w:tc>
          <w:tcPr>
            <w:tcW w:w="1701" w:type="dxa"/>
          </w:tcPr>
          <w:p w14:paraId="4253C62F">
            <w:pPr>
              <w:spacing w:line="360" w:lineRule="exact"/>
              <w:jc w:val="center"/>
              <w:rPr>
                <w:rFonts w:ascii="Times New Roman" w:hAnsi="Times New Roman" w:eastAsia="方正仿宋_GBK" w:cs="Times New Roman"/>
                <w:sz w:val="24"/>
                <w:szCs w:val="24"/>
              </w:rPr>
            </w:pPr>
          </w:p>
        </w:tc>
      </w:tr>
    </w:tbl>
    <w:p w14:paraId="60CFFE7A">
      <w:pPr>
        <w:spacing w:before="157" w:line="224" w:lineRule="auto"/>
        <w:rPr>
          <w:rFonts w:ascii="宋体" w:hAnsi="宋体" w:eastAsia="宋体"/>
          <w:sz w:val="24"/>
          <w:szCs w:val="24"/>
        </w:rPr>
      </w:pPr>
    </w:p>
    <w:p w14:paraId="2375119D">
      <w:pPr>
        <w:spacing w:line="560" w:lineRule="exact"/>
        <w:rPr>
          <w:rFonts w:ascii="方正仿宋_GBK" w:eastAsia="方正仿宋_GBK"/>
          <w:sz w:val="32"/>
          <w:szCs w:val="32"/>
        </w:rPr>
      </w:pPr>
    </w:p>
    <w:sectPr>
      <w:footerReference r:id="rId9" w:type="default"/>
      <w:pgSz w:w="16839" w:h="11907" w:orient="landscape"/>
      <w:pgMar w:top="1754" w:right="1074" w:bottom="1830" w:left="1405" w:header="0" w:footer="939"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4060248"/>
      <w:docPartObj>
        <w:docPartGallery w:val="autotext"/>
      </w:docPartObj>
    </w:sdtPr>
    <w:sdtEndPr>
      <w:rPr>
        <w:rFonts w:ascii="Times New Roman" w:hAnsi="Times New Roman" w:cs="Times New Roman"/>
        <w:sz w:val="28"/>
        <w:szCs w:val="28"/>
      </w:rPr>
    </w:sdtEndPr>
    <w:sdtContent>
      <w:p w14:paraId="61C35EF5">
        <w:pPr>
          <w:pStyle w:val="5"/>
          <w:jc w:val="right"/>
          <w:rPr>
            <w:rFonts w:ascii="Times New Roman" w:hAnsi="Times New Roman" w:cs="Times New Roman"/>
            <w:sz w:val="28"/>
            <w:szCs w:val="28"/>
          </w:rPr>
        </w:pPr>
      </w:p>
    </w:sdtContent>
  </w:sdt>
  <w:p w14:paraId="64C35DF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lang w:val="zh-CN"/>
      </w:rPr>
      <w:id w:val="967713165"/>
      <w:docPartObj>
        <w:docPartGallery w:val="autotext"/>
      </w:docPartObj>
    </w:sdtPr>
    <w:sdtEndPr>
      <w:rPr>
        <w:rFonts w:ascii="Times New Roman" w:hAnsi="Times New Roman" w:cs="Times New Roman"/>
        <w:sz w:val="28"/>
        <w:szCs w:val="28"/>
        <w:lang w:val="zh-CN"/>
      </w:rPr>
    </w:sdtEndPr>
    <w:sdtContent>
      <w:p w14:paraId="4607F386">
        <w:pPr>
          <w:pStyle w:val="5"/>
          <w:rPr>
            <w:rFonts w:ascii="Times New Roman" w:hAnsi="Times New Roman" w:cs="Times New Roman"/>
            <w:sz w:val="28"/>
            <w:szCs w:val="28"/>
            <w:lang w:val="zh-CN"/>
          </w:rPr>
        </w:pPr>
      </w:p>
    </w:sdtContent>
  </w:sdt>
  <w:p w14:paraId="201A8B1D">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lang w:val="zh-CN"/>
      </w:rPr>
      <w:id w:val="-87082728"/>
      <w:docPartObj>
        <w:docPartGallery w:val="autotext"/>
      </w:docPartObj>
    </w:sdtPr>
    <w:sdtEndPr>
      <w:rPr>
        <w:rFonts w:ascii="Times New Roman" w:hAnsi="Times New Roman" w:cs="Times New Roman"/>
        <w:sz w:val="28"/>
        <w:szCs w:val="28"/>
        <w:lang w:val="zh-CN"/>
      </w:rPr>
    </w:sdtEndPr>
    <w:sdtContent>
      <w:p w14:paraId="54B0964E">
        <w:pPr>
          <w:pStyle w:val="5"/>
          <w:jc w:val="right"/>
          <w:rPr>
            <w:rFonts w:ascii="Times New Roman" w:hAnsi="Times New Roman" w:cs="Times New Roman"/>
            <w:sz w:val="28"/>
            <w:szCs w:val="28"/>
            <w:lang w:val="zh-CN"/>
          </w:rPr>
        </w:pPr>
        <w:r>
          <w:rPr>
            <w:rFonts w:ascii="Times New Roman" w:hAnsi="Times New Roman" w:cs="Times New Roman"/>
            <w:sz w:val="28"/>
            <w:szCs w:val="28"/>
            <w:lang w:val="zh-CN"/>
          </w:rPr>
          <w:fldChar w:fldCharType="begin"/>
        </w:r>
        <w:r>
          <w:rPr>
            <w:rFonts w:ascii="Times New Roman" w:hAnsi="Times New Roman" w:cs="Times New Roman"/>
            <w:sz w:val="28"/>
            <w:szCs w:val="28"/>
            <w:lang w:val="zh-CN"/>
          </w:rPr>
          <w:instrText xml:space="preserve">PAGE   \* MERGEFORMAT</w:instrText>
        </w:r>
        <w:r>
          <w:rPr>
            <w:rFonts w:ascii="Times New Roman" w:hAnsi="Times New Roman" w:cs="Times New Roman"/>
            <w:sz w:val="28"/>
            <w:szCs w:val="28"/>
            <w:lang w:val="zh-CN"/>
          </w:rPr>
          <w:fldChar w:fldCharType="separate"/>
        </w:r>
        <w:r>
          <w:rPr>
            <w:rFonts w:ascii="Times New Roman" w:hAnsi="Times New Roman" w:cs="Times New Roman"/>
            <w:sz w:val="28"/>
            <w:szCs w:val="28"/>
            <w:lang w:val="zh-CN"/>
          </w:rPr>
          <w:t>- 17 -</w:t>
        </w:r>
        <w:r>
          <w:rPr>
            <w:rFonts w:ascii="Times New Roman" w:hAnsi="Times New Roman" w:cs="Times New Roman"/>
            <w:sz w:val="28"/>
            <w:szCs w:val="28"/>
            <w:lang w:val="zh-CN"/>
          </w:rPr>
          <w:fldChar w:fldCharType="end"/>
        </w:r>
      </w:p>
    </w:sdtContent>
  </w:sdt>
  <w:p w14:paraId="0DA5EC07">
    <w:pPr>
      <w:pStyle w:val="2"/>
      <w:spacing w:line="187" w:lineRule="auto"/>
      <w:ind w:left="4410"/>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lang w:val="zh-CN"/>
      </w:rPr>
      <w:id w:val="-1582909700"/>
      <w:docPartObj>
        <w:docPartGallery w:val="autotext"/>
      </w:docPartObj>
    </w:sdtPr>
    <w:sdtEndPr>
      <w:rPr>
        <w:rFonts w:ascii="Times New Roman" w:hAnsi="Times New Roman" w:cs="Times New Roman"/>
        <w:sz w:val="28"/>
        <w:szCs w:val="28"/>
        <w:lang w:val="zh-CN"/>
      </w:rPr>
    </w:sdtEndPr>
    <w:sdtContent>
      <w:p w14:paraId="0CC9D18C">
        <w:pPr>
          <w:pStyle w:val="5"/>
          <w:jc w:val="right"/>
          <w:rPr>
            <w:rFonts w:ascii="Times New Roman" w:hAnsi="Times New Roman" w:cs="Times New Roman"/>
            <w:sz w:val="28"/>
            <w:szCs w:val="28"/>
            <w:lang w:val="zh-CN"/>
          </w:rPr>
        </w:pPr>
        <w:r>
          <w:rPr>
            <w:rFonts w:ascii="Times New Roman" w:hAnsi="Times New Roman" w:cs="Times New Roman"/>
            <w:sz w:val="28"/>
            <w:szCs w:val="28"/>
            <w:lang w:val="zh-CN"/>
          </w:rPr>
          <w:fldChar w:fldCharType="begin"/>
        </w:r>
        <w:r>
          <w:rPr>
            <w:rFonts w:ascii="Times New Roman" w:hAnsi="Times New Roman" w:cs="Times New Roman"/>
            <w:sz w:val="28"/>
            <w:szCs w:val="28"/>
            <w:lang w:val="zh-CN"/>
          </w:rPr>
          <w:instrText xml:space="preserve">PAGE   \* MERGEFORMAT</w:instrText>
        </w:r>
        <w:r>
          <w:rPr>
            <w:rFonts w:ascii="Times New Roman" w:hAnsi="Times New Roman" w:cs="Times New Roman"/>
            <w:sz w:val="28"/>
            <w:szCs w:val="28"/>
            <w:lang w:val="zh-CN"/>
          </w:rPr>
          <w:fldChar w:fldCharType="separate"/>
        </w:r>
        <w:r>
          <w:rPr>
            <w:rFonts w:ascii="Times New Roman" w:hAnsi="Times New Roman" w:cs="Times New Roman"/>
            <w:sz w:val="28"/>
            <w:szCs w:val="28"/>
            <w:lang w:val="zh-CN"/>
          </w:rPr>
          <w:t>- 19 -</w:t>
        </w:r>
        <w:r>
          <w:rPr>
            <w:rFonts w:ascii="Times New Roman" w:hAnsi="Times New Roman" w:cs="Times New Roman"/>
            <w:sz w:val="28"/>
            <w:szCs w:val="28"/>
            <w:lang w:val="zh-CN"/>
          </w:rPr>
          <w:fldChar w:fldCharType="end"/>
        </w:r>
      </w:p>
    </w:sdtContent>
  </w:sdt>
  <w:p w14:paraId="18E90C6B">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lang w:val="zh-CN"/>
      </w:rPr>
      <w:id w:val="-1363276822"/>
      <w:docPartObj>
        <w:docPartGallery w:val="autotext"/>
      </w:docPartObj>
    </w:sdtPr>
    <w:sdtEndPr>
      <w:rPr>
        <w:rFonts w:ascii="Times New Roman" w:hAnsi="Times New Roman" w:cs="Times New Roman"/>
        <w:sz w:val="28"/>
        <w:szCs w:val="28"/>
        <w:lang w:val="zh-CN"/>
      </w:rPr>
    </w:sdtEndPr>
    <w:sdtContent>
      <w:p w14:paraId="4E3FA3FF">
        <w:pPr>
          <w:pStyle w:val="5"/>
          <w:jc w:val="right"/>
          <w:rPr>
            <w:rFonts w:ascii="Times New Roman" w:hAnsi="Times New Roman" w:cs="Times New Roman"/>
            <w:sz w:val="28"/>
            <w:szCs w:val="28"/>
            <w:lang w:val="zh-CN"/>
          </w:rPr>
        </w:pPr>
        <w:r>
          <w:rPr>
            <w:rFonts w:ascii="Times New Roman" w:hAnsi="Times New Roman" w:cs="Times New Roman"/>
            <w:sz w:val="28"/>
            <w:szCs w:val="28"/>
            <w:lang w:val="zh-CN"/>
          </w:rPr>
          <w:fldChar w:fldCharType="begin"/>
        </w:r>
        <w:r>
          <w:rPr>
            <w:rFonts w:ascii="Times New Roman" w:hAnsi="Times New Roman" w:cs="Times New Roman"/>
            <w:sz w:val="28"/>
            <w:szCs w:val="28"/>
            <w:lang w:val="zh-CN"/>
          </w:rPr>
          <w:instrText xml:space="preserve">PAGE   \* MERGEFORMAT</w:instrText>
        </w:r>
        <w:r>
          <w:rPr>
            <w:rFonts w:ascii="Times New Roman" w:hAnsi="Times New Roman" w:cs="Times New Roman"/>
            <w:sz w:val="28"/>
            <w:szCs w:val="28"/>
            <w:lang w:val="zh-CN"/>
          </w:rPr>
          <w:fldChar w:fldCharType="separate"/>
        </w:r>
        <w:r>
          <w:rPr>
            <w:rFonts w:ascii="Times New Roman" w:hAnsi="Times New Roman" w:cs="Times New Roman"/>
            <w:sz w:val="28"/>
            <w:szCs w:val="28"/>
            <w:lang w:val="zh-CN"/>
          </w:rPr>
          <w:t>- 21 -</w:t>
        </w:r>
        <w:r>
          <w:rPr>
            <w:rFonts w:ascii="Times New Roman" w:hAnsi="Times New Roman" w:cs="Times New Roman"/>
            <w:sz w:val="28"/>
            <w:szCs w:val="28"/>
            <w:lang w:val="zh-CN"/>
          </w:rPr>
          <w:fldChar w:fldCharType="end"/>
        </w:r>
      </w:p>
    </w:sdtContent>
  </w:sdt>
  <w:p w14:paraId="64D7C237">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lang w:val="zh-CN"/>
      </w:rPr>
      <w:id w:val="734362026"/>
      <w:docPartObj>
        <w:docPartGallery w:val="autotext"/>
      </w:docPartObj>
    </w:sdtPr>
    <w:sdtEndPr>
      <w:rPr>
        <w:rFonts w:ascii="Times New Roman" w:hAnsi="Times New Roman" w:cs="Times New Roman"/>
        <w:sz w:val="28"/>
        <w:szCs w:val="28"/>
        <w:lang w:val="zh-CN"/>
      </w:rPr>
    </w:sdtEndPr>
    <w:sdtContent>
      <w:p w14:paraId="68BAC020">
        <w:pPr>
          <w:pStyle w:val="5"/>
          <w:jc w:val="right"/>
          <w:rPr>
            <w:rFonts w:ascii="Times New Roman" w:hAnsi="Times New Roman" w:cs="Times New Roman"/>
            <w:sz w:val="28"/>
            <w:szCs w:val="28"/>
            <w:lang w:val="zh-CN"/>
          </w:rPr>
        </w:pPr>
        <w:r>
          <w:rPr>
            <w:rFonts w:ascii="Times New Roman" w:hAnsi="Times New Roman" w:cs="Times New Roman"/>
            <w:sz w:val="28"/>
            <w:szCs w:val="28"/>
            <w:lang w:val="zh-CN"/>
          </w:rPr>
          <w:fldChar w:fldCharType="begin"/>
        </w:r>
        <w:r>
          <w:rPr>
            <w:rFonts w:ascii="Times New Roman" w:hAnsi="Times New Roman" w:cs="Times New Roman"/>
            <w:sz w:val="28"/>
            <w:szCs w:val="28"/>
            <w:lang w:val="zh-CN"/>
          </w:rPr>
          <w:instrText xml:space="preserve">PAGE   \* MERGEFORMAT</w:instrText>
        </w:r>
        <w:r>
          <w:rPr>
            <w:rFonts w:ascii="Times New Roman" w:hAnsi="Times New Roman" w:cs="Times New Roman"/>
            <w:sz w:val="28"/>
            <w:szCs w:val="28"/>
            <w:lang w:val="zh-CN"/>
          </w:rPr>
          <w:fldChar w:fldCharType="separate"/>
        </w:r>
        <w:r>
          <w:rPr>
            <w:rFonts w:ascii="Times New Roman" w:hAnsi="Times New Roman" w:cs="Times New Roman"/>
            <w:sz w:val="28"/>
            <w:szCs w:val="28"/>
            <w:lang w:val="zh-CN"/>
          </w:rPr>
          <w:t>- 27 -</w:t>
        </w:r>
        <w:r>
          <w:rPr>
            <w:rFonts w:ascii="Times New Roman" w:hAnsi="Times New Roman" w:cs="Times New Roman"/>
            <w:sz w:val="28"/>
            <w:szCs w:val="28"/>
            <w:lang w:val="zh-CN"/>
          </w:rPr>
          <w:fldChar w:fldCharType="end"/>
        </w:r>
      </w:p>
    </w:sdtContent>
  </w:sdt>
  <w:p w14:paraId="03D29A2A">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lang w:val="zh-CN"/>
      </w:rPr>
      <w:id w:val="-139649834"/>
      <w:docPartObj>
        <w:docPartGallery w:val="autotext"/>
      </w:docPartObj>
    </w:sdtPr>
    <w:sdtEndPr>
      <w:rPr>
        <w:rFonts w:ascii="Times New Roman" w:hAnsi="Times New Roman" w:cs="Times New Roman"/>
        <w:sz w:val="28"/>
        <w:szCs w:val="28"/>
        <w:lang w:val="zh-CN"/>
      </w:rPr>
    </w:sdtEndPr>
    <w:sdtContent>
      <w:p w14:paraId="2445D812">
        <w:pPr>
          <w:pStyle w:val="5"/>
          <w:ind w:right="560"/>
          <w:jc w:val="right"/>
          <w:rPr>
            <w:rFonts w:ascii="Times New Roman" w:hAnsi="Times New Roman" w:cs="Times New Roman"/>
            <w:sz w:val="28"/>
            <w:szCs w:val="28"/>
            <w:lang w:val="zh-CN"/>
          </w:rPr>
        </w:pPr>
        <w:r>
          <w:rPr>
            <w:rFonts w:ascii="Times New Roman" w:hAnsi="Times New Roman" w:cs="Times New Roman"/>
            <w:sz w:val="28"/>
            <w:szCs w:val="28"/>
            <w:lang w:val="zh-CN"/>
          </w:rPr>
          <w:fldChar w:fldCharType="begin"/>
        </w:r>
        <w:r>
          <w:rPr>
            <w:rFonts w:ascii="Times New Roman" w:hAnsi="Times New Roman" w:cs="Times New Roman"/>
            <w:sz w:val="28"/>
            <w:szCs w:val="28"/>
            <w:lang w:val="zh-CN"/>
          </w:rPr>
          <w:instrText xml:space="preserve">PAGE   \* MERGEFORMAT</w:instrText>
        </w:r>
        <w:r>
          <w:rPr>
            <w:rFonts w:ascii="Times New Roman" w:hAnsi="Times New Roman" w:cs="Times New Roman"/>
            <w:sz w:val="28"/>
            <w:szCs w:val="28"/>
            <w:lang w:val="zh-CN"/>
          </w:rPr>
          <w:fldChar w:fldCharType="separate"/>
        </w:r>
        <w:r>
          <w:rPr>
            <w:rFonts w:ascii="Times New Roman" w:hAnsi="Times New Roman" w:cs="Times New Roman"/>
            <w:sz w:val="28"/>
            <w:szCs w:val="28"/>
            <w:lang w:val="zh-CN"/>
          </w:rPr>
          <w:t>- 29 -</w:t>
        </w:r>
        <w:r>
          <w:rPr>
            <w:rFonts w:ascii="Times New Roman" w:hAnsi="Times New Roman" w:cs="Times New Roman"/>
            <w:sz w:val="28"/>
            <w:szCs w:val="28"/>
            <w:lang w:val="zh-CN"/>
          </w:rPr>
          <w:fldChar w:fldCharType="end"/>
        </w:r>
      </w:p>
    </w:sdtContent>
  </w:sdt>
  <w:p w14:paraId="03EF3E4B">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34"/>
    <w:rsid w:val="000026E3"/>
    <w:rsid w:val="00003109"/>
    <w:rsid w:val="0000494E"/>
    <w:rsid w:val="00040AE1"/>
    <w:rsid w:val="00041E6B"/>
    <w:rsid w:val="000447EE"/>
    <w:rsid w:val="000525D1"/>
    <w:rsid w:val="00071BC8"/>
    <w:rsid w:val="000926DF"/>
    <w:rsid w:val="000953BA"/>
    <w:rsid w:val="000A2623"/>
    <w:rsid w:val="000A6899"/>
    <w:rsid w:val="000A760E"/>
    <w:rsid w:val="000D07C1"/>
    <w:rsid w:val="000D4532"/>
    <w:rsid w:val="000D6BAA"/>
    <w:rsid w:val="000F7497"/>
    <w:rsid w:val="00152FD3"/>
    <w:rsid w:val="00157CD4"/>
    <w:rsid w:val="00161EB6"/>
    <w:rsid w:val="0016691C"/>
    <w:rsid w:val="001762F1"/>
    <w:rsid w:val="0018456D"/>
    <w:rsid w:val="001A5E17"/>
    <w:rsid w:val="00201918"/>
    <w:rsid w:val="00201D00"/>
    <w:rsid w:val="00225854"/>
    <w:rsid w:val="002329ED"/>
    <w:rsid w:val="002347D9"/>
    <w:rsid w:val="00235FF3"/>
    <w:rsid w:val="002360B8"/>
    <w:rsid w:val="0024063A"/>
    <w:rsid w:val="00254B8F"/>
    <w:rsid w:val="002573CC"/>
    <w:rsid w:val="00263EB7"/>
    <w:rsid w:val="002648AF"/>
    <w:rsid w:val="002708F6"/>
    <w:rsid w:val="00272707"/>
    <w:rsid w:val="00275870"/>
    <w:rsid w:val="002C23F6"/>
    <w:rsid w:val="002E261C"/>
    <w:rsid w:val="00304B3D"/>
    <w:rsid w:val="0032027C"/>
    <w:rsid w:val="0032737C"/>
    <w:rsid w:val="00331711"/>
    <w:rsid w:val="00332CFC"/>
    <w:rsid w:val="0033785A"/>
    <w:rsid w:val="003458E2"/>
    <w:rsid w:val="00347AD8"/>
    <w:rsid w:val="00360B60"/>
    <w:rsid w:val="00370D81"/>
    <w:rsid w:val="00375292"/>
    <w:rsid w:val="00385175"/>
    <w:rsid w:val="00397A98"/>
    <w:rsid w:val="003D662D"/>
    <w:rsid w:val="003F0A06"/>
    <w:rsid w:val="0041680E"/>
    <w:rsid w:val="004174AD"/>
    <w:rsid w:val="00460144"/>
    <w:rsid w:val="00464B97"/>
    <w:rsid w:val="00482DCB"/>
    <w:rsid w:val="004A0D34"/>
    <w:rsid w:val="004B7878"/>
    <w:rsid w:val="004C6B2B"/>
    <w:rsid w:val="004D7E56"/>
    <w:rsid w:val="004E65D7"/>
    <w:rsid w:val="004F5BDE"/>
    <w:rsid w:val="004F605B"/>
    <w:rsid w:val="005300A4"/>
    <w:rsid w:val="00554C7E"/>
    <w:rsid w:val="00554CB0"/>
    <w:rsid w:val="00573271"/>
    <w:rsid w:val="00574D07"/>
    <w:rsid w:val="005A0AA7"/>
    <w:rsid w:val="005B7737"/>
    <w:rsid w:val="005D77BE"/>
    <w:rsid w:val="005F7E68"/>
    <w:rsid w:val="00615928"/>
    <w:rsid w:val="006239CB"/>
    <w:rsid w:val="0063169C"/>
    <w:rsid w:val="00642F74"/>
    <w:rsid w:val="00647A15"/>
    <w:rsid w:val="00673A6A"/>
    <w:rsid w:val="00673DB1"/>
    <w:rsid w:val="00681B0B"/>
    <w:rsid w:val="00683529"/>
    <w:rsid w:val="006921BA"/>
    <w:rsid w:val="006A358D"/>
    <w:rsid w:val="006A5F6C"/>
    <w:rsid w:val="006C1D3E"/>
    <w:rsid w:val="006C3671"/>
    <w:rsid w:val="006E0E65"/>
    <w:rsid w:val="006F0001"/>
    <w:rsid w:val="00700CAA"/>
    <w:rsid w:val="00720AD6"/>
    <w:rsid w:val="007358C3"/>
    <w:rsid w:val="00736256"/>
    <w:rsid w:val="00741C39"/>
    <w:rsid w:val="007620E1"/>
    <w:rsid w:val="00786EFD"/>
    <w:rsid w:val="00792B51"/>
    <w:rsid w:val="00797382"/>
    <w:rsid w:val="007A6772"/>
    <w:rsid w:val="007A6F6E"/>
    <w:rsid w:val="007C433F"/>
    <w:rsid w:val="007E516B"/>
    <w:rsid w:val="007E5A0F"/>
    <w:rsid w:val="007E612F"/>
    <w:rsid w:val="007F1C58"/>
    <w:rsid w:val="00810A9E"/>
    <w:rsid w:val="00824FE1"/>
    <w:rsid w:val="008273FB"/>
    <w:rsid w:val="00830450"/>
    <w:rsid w:val="00841FD3"/>
    <w:rsid w:val="008422FB"/>
    <w:rsid w:val="00845C70"/>
    <w:rsid w:val="00885B70"/>
    <w:rsid w:val="00895E7D"/>
    <w:rsid w:val="008970A5"/>
    <w:rsid w:val="008B062C"/>
    <w:rsid w:val="008D2687"/>
    <w:rsid w:val="008E51C2"/>
    <w:rsid w:val="00904D5F"/>
    <w:rsid w:val="009072FD"/>
    <w:rsid w:val="009266FB"/>
    <w:rsid w:val="009462CE"/>
    <w:rsid w:val="009627C1"/>
    <w:rsid w:val="009639C4"/>
    <w:rsid w:val="00983028"/>
    <w:rsid w:val="009A0B51"/>
    <w:rsid w:val="009B24CF"/>
    <w:rsid w:val="009B6ACD"/>
    <w:rsid w:val="009C11E5"/>
    <w:rsid w:val="009C4F67"/>
    <w:rsid w:val="009D1C6C"/>
    <w:rsid w:val="009E11A6"/>
    <w:rsid w:val="00A07821"/>
    <w:rsid w:val="00A1619B"/>
    <w:rsid w:val="00A30184"/>
    <w:rsid w:val="00A50B05"/>
    <w:rsid w:val="00A62CB2"/>
    <w:rsid w:val="00A752E0"/>
    <w:rsid w:val="00A822FA"/>
    <w:rsid w:val="00A840D1"/>
    <w:rsid w:val="00AA4B6A"/>
    <w:rsid w:val="00AA76F3"/>
    <w:rsid w:val="00AB1327"/>
    <w:rsid w:val="00AD35B2"/>
    <w:rsid w:val="00AF56C2"/>
    <w:rsid w:val="00B15B17"/>
    <w:rsid w:val="00B2196E"/>
    <w:rsid w:val="00B257D5"/>
    <w:rsid w:val="00B34026"/>
    <w:rsid w:val="00B454CF"/>
    <w:rsid w:val="00B45923"/>
    <w:rsid w:val="00B4596A"/>
    <w:rsid w:val="00B52785"/>
    <w:rsid w:val="00B538CD"/>
    <w:rsid w:val="00B60AD5"/>
    <w:rsid w:val="00B6112E"/>
    <w:rsid w:val="00B65193"/>
    <w:rsid w:val="00B76786"/>
    <w:rsid w:val="00B93E49"/>
    <w:rsid w:val="00B9486E"/>
    <w:rsid w:val="00B97827"/>
    <w:rsid w:val="00BA12AE"/>
    <w:rsid w:val="00BA4282"/>
    <w:rsid w:val="00BB7F3D"/>
    <w:rsid w:val="00BD6F1C"/>
    <w:rsid w:val="00BE69E8"/>
    <w:rsid w:val="00C01C69"/>
    <w:rsid w:val="00C13172"/>
    <w:rsid w:val="00C224C7"/>
    <w:rsid w:val="00C26B5B"/>
    <w:rsid w:val="00C53B0B"/>
    <w:rsid w:val="00C60A81"/>
    <w:rsid w:val="00C704DB"/>
    <w:rsid w:val="00C9778F"/>
    <w:rsid w:val="00CA1DE6"/>
    <w:rsid w:val="00CE0962"/>
    <w:rsid w:val="00D033FA"/>
    <w:rsid w:val="00D11289"/>
    <w:rsid w:val="00D133AA"/>
    <w:rsid w:val="00D3648D"/>
    <w:rsid w:val="00D36FC0"/>
    <w:rsid w:val="00D56A6E"/>
    <w:rsid w:val="00D74D79"/>
    <w:rsid w:val="00D754F1"/>
    <w:rsid w:val="00D85E0E"/>
    <w:rsid w:val="00D87436"/>
    <w:rsid w:val="00DA3635"/>
    <w:rsid w:val="00DB450E"/>
    <w:rsid w:val="00DB5D09"/>
    <w:rsid w:val="00DD2B8F"/>
    <w:rsid w:val="00DD3AB4"/>
    <w:rsid w:val="00DF1EC2"/>
    <w:rsid w:val="00E11133"/>
    <w:rsid w:val="00E2079F"/>
    <w:rsid w:val="00E46D4D"/>
    <w:rsid w:val="00E54E0E"/>
    <w:rsid w:val="00E55088"/>
    <w:rsid w:val="00E651C0"/>
    <w:rsid w:val="00E67A30"/>
    <w:rsid w:val="00E85D54"/>
    <w:rsid w:val="00E93662"/>
    <w:rsid w:val="00EB1FE5"/>
    <w:rsid w:val="00EB3E3B"/>
    <w:rsid w:val="00EB732F"/>
    <w:rsid w:val="00ED4CF0"/>
    <w:rsid w:val="00EE6D65"/>
    <w:rsid w:val="00EF1ED4"/>
    <w:rsid w:val="00EF6655"/>
    <w:rsid w:val="00F079C5"/>
    <w:rsid w:val="00F10641"/>
    <w:rsid w:val="00F1180D"/>
    <w:rsid w:val="00F126AB"/>
    <w:rsid w:val="00F1370F"/>
    <w:rsid w:val="00F31784"/>
    <w:rsid w:val="00F42C12"/>
    <w:rsid w:val="00F53FD7"/>
    <w:rsid w:val="00F6545E"/>
    <w:rsid w:val="00F66282"/>
    <w:rsid w:val="00F84F6F"/>
    <w:rsid w:val="00F90BAB"/>
    <w:rsid w:val="00F92A58"/>
    <w:rsid w:val="00FB5061"/>
    <w:rsid w:val="00FC4795"/>
    <w:rsid w:val="00FC5225"/>
    <w:rsid w:val="00FD50A0"/>
    <w:rsid w:val="00FE5AF9"/>
    <w:rsid w:val="00FF5B6D"/>
    <w:rsid w:val="00FF7D36"/>
    <w:rsid w:val="24E94353"/>
    <w:rsid w:val="EF824A11"/>
    <w:rsid w:val="FD6C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3"/>
      <w:szCs w:val="33"/>
      <w:lang w:eastAsia="en-US"/>
    </w:rPr>
  </w:style>
  <w:style w:type="paragraph" w:styleId="3">
    <w:name w:val="Body Text Indent"/>
    <w:basedOn w:val="1"/>
    <w:link w:val="18"/>
    <w:unhideWhenUsed/>
    <w:qFormat/>
    <w:uiPriority w:val="99"/>
    <w:pPr>
      <w:widowControl/>
      <w:kinsoku w:val="0"/>
      <w:autoSpaceDE w:val="0"/>
      <w:autoSpaceDN w:val="0"/>
      <w:adjustRightInd w:val="0"/>
      <w:snapToGrid w:val="0"/>
      <w:spacing w:after="120"/>
      <w:ind w:left="420" w:leftChars="200"/>
      <w:jc w:val="left"/>
      <w:textAlignment w:val="baseline"/>
    </w:pPr>
    <w:rPr>
      <w:rFonts w:ascii="Arial" w:hAnsi="Arial" w:cs="Arial"/>
      <w:snapToGrid w:val="0"/>
      <w:color w:val="000000"/>
      <w:kern w:val="0"/>
      <w:szCs w:val="21"/>
      <w:lang w:eastAsia="en-US"/>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kinsoku w:val="0"/>
      <w:autoSpaceDE w:val="0"/>
      <w:autoSpaceDN w:val="0"/>
      <w:adjustRightInd w:val="0"/>
      <w:snapToGrid w:val="0"/>
      <w:jc w:val="left"/>
      <w:textAlignment w:val="baseline"/>
    </w:pPr>
    <w:rPr>
      <w:rFonts w:ascii="Arial" w:hAnsi="Arial" w:cs="Arial"/>
      <w:snapToGrid w:val="0"/>
      <w:color w:val="000000"/>
      <w:kern w:val="0"/>
      <w:szCs w:val="21"/>
      <w:lang w:eastAsia="en-US"/>
    </w:rPr>
  </w:style>
  <w:style w:type="paragraph" w:styleId="8">
    <w:name w:val="toc 2"/>
    <w:basedOn w:val="1"/>
    <w:next w:val="1"/>
    <w:unhideWhenUsed/>
    <w:qFormat/>
    <w:uiPriority w:val="39"/>
    <w:pPr>
      <w:widowControl/>
      <w:kinsoku w:val="0"/>
      <w:autoSpaceDE w:val="0"/>
      <w:autoSpaceDN w:val="0"/>
      <w:adjustRightInd w:val="0"/>
      <w:snapToGrid w:val="0"/>
      <w:ind w:left="420" w:leftChars="200"/>
      <w:jc w:val="left"/>
      <w:textAlignment w:val="baseline"/>
    </w:pPr>
    <w:rPr>
      <w:rFonts w:ascii="Arial" w:hAnsi="Arial" w:cs="Arial"/>
      <w:snapToGrid w:val="0"/>
      <w:color w:val="000000"/>
      <w:kern w:val="0"/>
      <w:szCs w:val="21"/>
      <w:lang w:eastAsia="en-US"/>
    </w:rPr>
  </w:style>
  <w:style w:type="paragraph" w:styleId="9">
    <w:name w:val="Normal (Web)"/>
    <w:basedOn w:val="1"/>
    <w:unhideWhenUsed/>
    <w:qFormat/>
    <w:uiPriority w:val="0"/>
    <w:pPr>
      <w:spacing w:before="100" w:beforeAutospacing="1" w:after="100" w:afterAutospacing="1"/>
      <w:jc w:val="left"/>
    </w:pPr>
    <w:rPr>
      <w:rFonts w:ascii="Times New Roman" w:hAnsi="Times New Roman" w:eastAsia="宋体" w:cs="Times New Roman"/>
      <w:kern w:val="0"/>
      <w:sz w:val="24"/>
      <w:szCs w:val="20"/>
    </w:rPr>
  </w:style>
  <w:style w:type="table" w:styleId="11">
    <w:name w:val="Table Grid"/>
    <w:basedOn w:val="10"/>
    <w:unhideWhenUsed/>
    <w:qFormat/>
    <w:uiPriority w:val="39"/>
    <w:rPr>
      <w:rFonts w:ascii="Arial" w:hAnsi="Arial"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页眉 Char"/>
    <w:basedOn w:val="12"/>
    <w:link w:val="6"/>
    <w:qFormat/>
    <w:uiPriority w:val="99"/>
    <w:rPr>
      <w:sz w:val="18"/>
      <w:szCs w:val="18"/>
    </w:rPr>
  </w:style>
  <w:style w:type="character" w:customStyle="1" w:styleId="15">
    <w:name w:val="页脚 Char"/>
    <w:basedOn w:val="12"/>
    <w:link w:val="5"/>
    <w:qFormat/>
    <w:uiPriority w:val="99"/>
    <w:rPr>
      <w:sz w:val="18"/>
      <w:szCs w:val="18"/>
    </w:rPr>
  </w:style>
  <w:style w:type="character" w:customStyle="1" w:styleId="16">
    <w:name w:val="批注框文本 Char"/>
    <w:basedOn w:val="12"/>
    <w:link w:val="4"/>
    <w:semiHidden/>
    <w:qFormat/>
    <w:uiPriority w:val="99"/>
    <w:rPr>
      <w:sz w:val="18"/>
      <w:szCs w:val="18"/>
    </w:rPr>
  </w:style>
  <w:style w:type="character" w:customStyle="1" w:styleId="17">
    <w:name w:val="正文文本 Char"/>
    <w:basedOn w:val="12"/>
    <w:link w:val="2"/>
    <w:semiHidden/>
    <w:qFormat/>
    <w:uiPriority w:val="0"/>
    <w:rPr>
      <w:rFonts w:ascii="仿宋" w:hAnsi="仿宋" w:eastAsia="仿宋" w:cs="仿宋"/>
      <w:snapToGrid w:val="0"/>
      <w:color w:val="000000"/>
      <w:kern w:val="0"/>
      <w:sz w:val="33"/>
      <w:szCs w:val="33"/>
      <w:lang w:eastAsia="en-US"/>
    </w:rPr>
  </w:style>
  <w:style w:type="character" w:customStyle="1" w:styleId="18">
    <w:name w:val="正文文本缩进 Char"/>
    <w:basedOn w:val="12"/>
    <w:link w:val="3"/>
    <w:qFormat/>
    <w:uiPriority w:val="99"/>
    <w:rPr>
      <w:rFonts w:ascii="Arial" w:hAnsi="Arial" w:cs="Arial"/>
      <w:snapToGrid w:val="0"/>
      <w:color w:val="000000"/>
      <w:kern w:val="0"/>
      <w:szCs w:val="21"/>
      <w:lang w:eastAsia="en-US"/>
    </w:rPr>
  </w:style>
  <w:style w:type="table" w:customStyle="1" w:styleId="19">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20">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21</Pages>
  <Words>7263</Words>
  <Characters>7381</Characters>
  <Lines>94</Lines>
  <Paragraphs>26</Paragraphs>
  <TotalTime>6394</TotalTime>
  <ScaleCrop>false</ScaleCrop>
  <LinksUpToDate>false</LinksUpToDate>
  <CharactersWithSpaces>8315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2025-08-07T18:13:00Z</dcterms:created>
  <dc:creator>lenovo</dc:creator>
  <cp:lastModifiedBy>马木杉</cp:lastModifiedBy>
  <cp:lastPrinted>2025-09-19T11:57:00Z</cp:lastPrinted>
  <dcterms:modified xsi:type="dcterms:W3CDTF">2025-09-19T10:17:02Z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eyJoZGlkIjoiZGQzYzYxNjJkMThmNDZiOGFhODgxYjc4Y2U3NWE1ODQiLCJ1c2VySWQiOiI2MTE4NTE5MDUifQ==</vt:lpwstr>
  </property>
  <property fmtid="{D5CDD505-2E9C-101B-9397-08002B2CF9AE}" pid="4" name="ICV">
    <vt:lpwstr>98A11671E41B429AA7371DBF435CCE0C_12</vt:lpwstr>
  </property>
</Properties>
</file>