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C70C9" w14:textId="77777777" w:rsidR="003319E1" w:rsidRDefault="00086D46">
      <w:pPr>
        <w:overflowPunct w:val="0"/>
        <w:rPr>
          <w:rFonts w:ascii="Times New Roman" w:eastAsia="方正黑体_GBK" w:hAnsi="Times New Roman" w:cs="Times New Roman"/>
          <w:kern w:val="0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kern w:val="0"/>
          <w:sz w:val="32"/>
          <w:szCs w:val="32"/>
        </w:rPr>
        <w:t>3</w:t>
      </w:r>
    </w:p>
    <w:p w14:paraId="45F8BB7B" w14:textId="77777777" w:rsidR="003319E1" w:rsidRDefault="00086D46">
      <w:pPr>
        <w:overflowPunct w:val="0"/>
        <w:adjustRightInd w:val="0"/>
        <w:snapToGrid w:val="0"/>
        <w:spacing w:line="640" w:lineRule="exact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bookmarkStart w:id="0" w:name="_GoBack"/>
      <w:r>
        <w:rPr>
          <w:rFonts w:ascii="Times New Roman" w:eastAsia="方正小标宋_GBK" w:hAnsi="Times New Roman" w:cs="Times New Roman" w:hint="eastAsia"/>
          <w:kern w:val="0"/>
          <w:sz w:val="44"/>
          <w:szCs w:val="44"/>
        </w:rPr>
        <w:t>江苏省制造业中试平台培育库申报表</w:t>
      </w:r>
    </w:p>
    <w:tbl>
      <w:tblPr>
        <w:tblStyle w:val="a9"/>
        <w:tblW w:w="0" w:type="auto"/>
        <w:tblInd w:w="97" w:type="dxa"/>
        <w:tblLook w:val="04A0" w:firstRow="1" w:lastRow="0" w:firstColumn="1" w:lastColumn="0" w:noHBand="0" w:noVBand="1"/>
      </w:tblPr>
      <w:tblGrid>
        <w:gridCol w:w="2087"/>
        <w:gridCol w:w="2520"/>
        <w:gridCol w:w="1764"/>
        <w:gridCol w:w="2366"/>
      </w:tblGrid>
      <w:tr w:rsidR="003319E1" w14:paraId="1BF5CF83" w14:textId="77777777">
        <w:trPr>
          <w:trHeight w:val="590"/>
        </w:trPr>
        <w:tc>
          <w:tcPr>
            <w:tcW w:w="2110" w:type="dxa"/>
            <w:vAlign w:val="center"/>
          </w:tcPr>
          <w:bookmarkEnd w:id="0"/>
          <w:p w14:paraId="62F17746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 w:hint="eastAsia"/>
                <w:sz w:val="24"/>
                <w:szCs w:val="24"/>
              </w:rPr>
              <w:t>平台名称</w:t>
            </w:r>
          </w:p>
        </w:tc>
        <w:tc>
          <w:tcPr>
            <w:tcW w:w="6722" w:type="dxa"/>
            <w:gridSpan w:val="3"/>
            <w:vAlign w:val="center"/>
          </w:tcPr>
          <w:p w14:paraId="5B731339" w14:textId="77777777" w:rsidR="003319E1" w:rsidRDefault="003319E1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9E1" w14:paraId="01C4278F" w14:textId="77777777">
        <w:trPr>
          <w:trHeight w:val="567"/>
        </w:trPr>
        <w:tc>
          <w:tcPr>
            <w:tcW w:w="2110" w:type="dxa"/>
            <w:vAlign w:val="center"/>
          </w:tcPr>
          <w:p w14:paraId="62F392A2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 w:hint="eastAsia"/>
                <w:sz w:val="24"/>
                <w:szCs w:val="24"/>
              </w:rPr>
              <w:t>依托单位</w:t>
            </w:r>
          </w:p>
        </w:tc>
        <w:tc>
          <w:tcPr>
            <w:tcW w:w="6722" w:type="dxa"/>
            <w:gridSpan w:val="3"/>
            <w:vAlign w:val="center"/>
          </w:tcPr>
          <w:p w14:paraId="0432DC37" w14:textId="77777777" w:rsidR="003319E1" w:rsidRDefault="003319E1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9E1" w14:paraId="7BC03F6B" w14:textId="77777777">
        <w:trPr>
          <w:trHeight w:val="433"/>
        </w:trPr>
        <w:tc>
          <w:tcPr>
            <w:tcW w:w="2110" w:type="dxa"/>
            <w:vAlign w:val="center"/>
          </w:tcPr>
          <w:p w14:paraId="3B00F7E2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 w:hint="eastAsia"/>
                <w:sz w:val="24"/>
                <w:szCs w:val="24"/>
              </w:rPr>
              <w:t>所在地</w:t>
            </w:r>
          </w:p>
        </w:tc>
        <w:tc>
          <w:tcPr>
            <w:tcW w:w="2548" w:type="dxa"/>
            <w:vAlign w:val="center"/>
          </w:tcPr>
          <w:p w14:paraId="4EBEB538" w14:textId="77777777" w:rsidR="003319E1" w:rsidRDefault="003319E1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4B03A19E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 w:hint="eastAsia"/>
                <w:sz w:val="24"/>
                <w:szCs w:val="24"/>
              </w:rPr>
              <w:t>统一社会信用代码</w:t>
            </w:r>
          </w:p>
        </w:tc>
        <w:tc>
          <w:tcPr>
            <w:tcW w:w="2395" w:type="dxa"/>
            <w:vAlign w:val="center"/>
          </w:tcPr>
          <w:p w14:paraId="39EDAEFF" w14:textId="77777777" w:rsidR="003319E1" w:rsidRDefault="003319E1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9E1" w14:paraId="62CB40A5" w14:textId="77777777">
        <w:trPr>
          <w:trHeight w:val="580"/>
        </w:trPr>
        <w:tc>
          <w:tcPr>
            <w:tcW w:w="2110" w:type="dxa"/>
            <w:vAlign w:val="center"/>
          </w:tcPr>
          <w:p w14:paraId="40727011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 w:hint="eastAsia"/>
                <w:sz w:val="24"/>
                <w:szCs w:val="24"/>
              </w:rPr>
              <w:t>先进制造业集群</w:t>
            </w:r>
          </w:p>
        </w:tc>
        <w:tc>
          <w:tcPr>
            <w:tcW w:w="2548" w:type="dxa"/>
            <w:vAlign w:val="center"/>
          </w:tcPr>
          <w:p w14:paraId="501581A4" w14:textId="77777777" w:rsidR="003319E1" w:rsidRDefault="003319E1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5E0C9C90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  <w:t>重点产业链</w:t>
            </w:r>
          </w:p>
        </w:tc>
        <w:tc>
          <w:tcPr>
            <w:tcW w:w="2395" w:type="dxa"/>
            <w:vAlign w:val="center"/>
          </w:tcPr>
          <w:p w14:paraId="12DDEF1F" w14:textId="77777777" w:rsidR="003319E1" w:rsidRDefault="003319E1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9E1" w14:paraId="111F1027" w14:textId="77777777">
        <w:trPr>
          <w:trHeight w:val="630"/>
        </w:trPr>
        <w:tc>
          <w:tcPr>
            <w:tcW w:w="2110" w:type="dxa"/>
            <w:vAlign w:val="center"/>
          </w:tcPr>
          <w:p w14:paraId="5C2F0B11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 w:hint="eastAsia"/>
                <w:sz w:val="24"/>
                <w:szCs w:val="24"/>
              </w:rPr>
              <w:t>行业</w:t>
            </w:r>
          </w:p>
        </w:tc>
        <w:tc>
          <w:tcPr>
            <w:tcW w:w="2548" w:type="dxa"/>
            <w:vAlign w:val="center"/>
          </w:tcPr>
          <w:p w14:paraId="44E66E6A" w14:textId="77777777" w:rsidR="003319E1" w:rsidRDefault="003319E1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3E27EB98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  <w:t>所属行业方向</w:t>
            </w:r>
          </w:p>
        </w:tc>
        <w:tc>
          <w:tcPr>
            <w:tcW w:w="2395" w:type="dxa"/>
            <w:vAlign w:val="center"/>
          </w:tcPr>
          <w:p w14:paraId="7CC03C2F" w14:textId="77777777" w:rsidR="003319E1" w:rsidRDefault="003319E1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9E1" w14:paraId="28E2A101" w14:textId="77777777">
        <w:trPr>
          <w:trHeight w:val="577"/>
        </w:trPr>
        <w:tc>
          <w:tcPr>
            <w:tcW w:w="2110" w:type="dxa"/>
            <w:vAlign w:val="center"/>
          </w:tcPr>
          <w:p w14:paraId="79E79019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 w:hint="eastAsia"/>
                <w:sz w:val="24"/>
                <w:szCs w:val="24"/>
              </w:rPr>
              <w:t>联系人</w:t>
            </w:r>
          </w:p>
        </w:tc>
        <w:tc>
          <w:tcPr>
            <w:tcW w:w="2548" w:type="dxa"/>
            <w:vAlign w:val="center"/>
          </w:tcPr>
          <w:p w14:paraId="263B7F59" w14:textId="77777777" w:rsidR="003319E1" w:rsidRDefault="003319E1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093F5608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  <w:t>联系方式</w:t>
            </w:r>
          </w:p>
        </w:tc>
        <w:tc>
          <w:tcPr>
            <w:tcW w:w="2395" w:type="dxa"/>
            <w:vAlign w:val="center"/>
          </w:tcPr>
          <w:p w14:paraId="217DDA50" w14:textId="77777777" w:rsidR="003319E1" w:rsidRDefault="003319E1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9E1" w14:paraId="6FF12BE4" w14:textId="77777777">
        <w:trPr>
          <w:trHeight w:val="737"/>
        </w:trPr>
        <w:tc>
          <w:tcPr>
            <w:tcW w:w="2110" w:type="dxa"/>
            <w:vAlign w:val="center"/>
          </w:tcPr>
          <w:p w14:paraId="784C2F1F" w14:textId="761FE7DA" w:rsidR="003319E1" w:rsidRDefault="00A9108E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 w:hint="eastAsia"/>
                <w:sz w:val="24"/>
                <w:szCs w:val="24"/>
              </w:rPr>
              <w:t>建设运营模式</w:t>
            </w:r>
          </w:p>
        </w:tc>
        <w:tc>
          <w:tcPr>
            <w:tcW w:w="2548" w:type="dxa"/>
            <w:vAlign w:val="center"/>
          </w:tcPr>
          <w:p w14:paraId="1DAD8A2C" w14:textId="77777777" w:rsidR="003319E1" w:rsidRDefault="003319E1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016549CA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 w:hint="eastAsia"/>
                <w:sz w:val="24"/>
                <w:szCs w:val="24"/>
              </w:rPr>
              <w:t>建设进度</w:t>
            </w:r>
          </w:p>
        </w:tc>
        <w:tc>
          <w:tcPr>
            <w:tcW w:w="2395" w:type="dxa"/>
            <w:vAlign w:val="center"/>
          </w:tcPr>
          <w:p w14:paraId="3E6033CA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</w:rPr>
              <w:t>（建成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</w:rPr>
              <w:t>在建）</w:t>
            </w:r>
          </w:p>
        </w:tc>
      </w:tr>
      <w:tr w:rsidR="003319E1" w14:paraId="7C5AB44B" w14:textId="77777777">
        <w:trPr>
          <w:trHeight w:val="737"/>
        </w:trPr>
        <w:tc>
          <w:tcPr>
            <w:tcW w:w="2110" w:type="dxa"/>
            <w:vAlign w:val="center"/>
          </w:tcPr>
          <w:p w14:paraId="30E52035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 w:hint="eastAsia"/>
                <w:sz w:val="24"/>
                <w:szCs w:val="24"/>
              </w:rPr>
              <w:t>建设周期</w:t>
            </w:r>
          </w:p>
        </w:tc>
        <w:tc>
          <w:tcPr>
            <w:tcW w:w="2548" w:type="dxa"/>
            <w:vAlign w:val="center"/>
          </w:tcPr>
          <w:p w14:paraId="0248768C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31"/>
                <w:rFonts w:ascii="Times New Roman" w:hAnsi="Times New Roman" w:cs="Times New Roman" w:hint="eastAsia"/>
                <w:sz w:val="24"/>
                <w:szCs w:val="24"/>
              </w:rPr>
              <w:t>XXXX</w:t>
            </w:r>
            <w:r>
              <w:rPr>
                <w:rStyle w:val="font31"/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Style w:val="font31"/>
                <w:rFonts w:ascii="Times New Roman" w:hAnsi="Times New Roman" w:cs="Times New Roman" w:hint="eastAsia"/>
                <w:sz w:val="24"/>
                <w:szCs w:val="24"/>
              </w:rPr>
              <w:t>X</w:t>
            </w:r>
            <w:r>
              <w:rPr>
                <w:rStyle w:val="font31"/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Style w:val="font31"/>
                <w:rFonts w:ascii="Times New Roman" w:hAnsi="Times New Roman" w:cs="Times New Roman" w:hint="eastAsia"/>
                <w:sz w:val="24"/>
                <w:szCs w:val="24"/>
              </w:rPr>
              <w:t>X</w:t>
            </w:r>
            <w:r>
              <w:rPr>
                <w:rStyle w:val="font31"/>
                <w:rFonts w:ascii="Times New Roman" w:hAnsi="Times New Roman" w:cs="Times New Roman" w:hint="eastAsia"/>
                <w:sz w:val="24"/>
                <w:szCs w:val="24"/>
              </w:rPr>
              <w:t>日—</w:t>
            </w:r>
            <w:r>
              <w:rPr>
                <w:rStyle w:val="font31"/>
                <w:rFonts w:ascii="Times New Roman" w:hAnsi="Times New Roman" w:cs="Times New Roman" w:hint="eastAsia"/>
                <w:sz w:val="24"/>
                <w:szCs w:val="24"/>
              </w:rPr>
              <w:t>XXXX</w:t>
            </w:r>
            <w:r>
              <w:rPr>
                <w:rStyle w:val="font31"/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Style w:val="font31"/>
                <w:rFonts w:ascii="Times New Roman" w:hAnsi="Times New Roman" w:cs="Times New Roman" w:hint="eastAsia"/>
                <w:sz w:val="24"/>
                <w:szCs w:val="24"/>
              </w:rPr>
              <w:t>X</w:t>
            </w:r>
            <w:r>
              <w:rPr>
                <w:rStyle w:val="font31"/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Style w:val="font31"/>
                <w:rFonts w:ascii="Times New Roman" w:hAnsi="Times New Roman" w:cs="Times New Roman" w:hint="eastAsia"/>
                <w:sz w:val="24"/>
                <w:szCs w:val="24"/>
              </w:rPr>
              <w:t>X</w:t>
            </w:r>
            <w:r>
              <w:rPr>
                <w:rStyle w:val="font31"/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779" w:type="dxa"/>
            <w:vAlign w:val="center"/>
          </w:tcPr>
          <w:p w14:paraId="2E9AFCDA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  <w:t>总投资</w:t>
            </w:r>
            <w:r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  <w:t>/</w:t>
            </w:r>
            <w:r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  <w:t>已完成投资</w:t>
            </w:r>
          </w:p>
          <w:p w14:paraId="325BEC91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  <w:t>（万元）</w:t>
            </w:r>
          </w:p>
        </w:tc>
        <w:tc>
          <w:tcPr>
            <w:tcW w:w="2395" w:type="dxa"/>
            <w:vAlign w:val="center"/>
          </w:tcPr>
          <w:p w14:paraId="78D65A5E" w14:textId="77777777" w:rsidR="003319E1" w:rsidRDefault="003319E1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9E1" w14:paraId="2E84908D" w14:textId="77777777">
        <w:trPr>
          <w:trHeight w:val="2051"/>
        </w:trPr>
        <w:tc>
          <w:tcPr>
            <w:tcW w:w="2110" w:type="dxa"/>
            <w:vAlign w:val="center"/>
          </w:tcPr>
          <w:p w14:paraId="0FF07B34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 w:hint="eastAsia"/>
                <w:sz w:val="24"/>
                <w:szCs w:val="24"/>
              </w:rPr>
              <w:t>平台基本情况（</w:t>
            </w:r>
            <w:r>
              <w:rPr>
                <w:rStyle w:val="font31"/>
                <w:rFonts w:ascii="方正黑体_GBK" w:eastAsia="方正黑体_GBK" w:hAnsi="方正黑体_GBK" w:cs="方正黑体_GBK" w:hint="eastAsia"/>
                <w:sz w:val="24"/>
                <w:szCs w:val="24"/>
              </w:rPr>
              <w:t>200</w:t>
            </w:r>
            <w:r>
              <w:rPr>
                <w:rStyle w:val="font31"/>
                <w:rFonts w:ascii="方正黑体_GBK" w:eastAsia="方正黑体_GBK" w:hAnsi="方正黑体_GBK" w:cs="方正黑体_GBK" w:hint="eastAsia"/>
                <w:sz w:val="24"/>
                <w:szCs w:val="24"/>
              </w:rPr>
              <w:t>字）</w:t>
            </w:r>
          </w:p>
        </w:tc>
        <w:tc>
          <w:tcPr>
            <w:tcW w:w="6722" w:type="dxa"/>
            <w:gridSpan w:val="3"/>
            <w:vAlign w:val="center"/>
          </w:tcPr>
          <w:p w14:paraId="57108F77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31"/>
                <w:rFonts w:ascii="Times New Roman" w:hAnsi="Times New Roman" w:cs="Times New Roman" w:hint="eastAsia"/>
                <w:sz w:val="24"/>
                <w:szCs w:val="24"/>
              </w:rPr>
              <w:t>主要描述平台主营业务、所在地、联合单位情况、中试研发和基础设施情况、技术带头人和技术团队情况。</w:t>
            </w:r>
          </w:p>
        </w:tc>
      </w:tr>
      <w:tr w:rsidR="003319E1" w14:paraId="4587EB35" w14:textId="77777777">
        <w:trPr>
          <w:trHeight w:val="737"/>
        </w:trPr>
        <w:tc>
          <w:tcPr>
            <w:tcW w:w="2110" w:type="dxa"/>
            <w:vAlign w:val="center"/>
          </w:tcPr>
          <w:p w14:paraId="525E9A6D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 w:hint="eastAsia"/>
                <w:sz w:val="24"/>
                <w:szCs w:val="24"/>
              </w:rPr>
              <w:t>中试设备原值</w:t>
            </w:r>
          </w:p>
          <w:p w14:paraId="090BE90B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 w:hint="eastAsia"/>
                <w:sz w:val="24"/>
                <w:szCs w:val="24"/>
              </w:rPr>
              <w:t>（万元）</w:t>
            </w:r>
          </w:p>
        </w:tc>
        <w:tc>
          <w:tcPr>
            <w:tcW w:w="2548" w:type="dxa"/>
            <w:vAlign w:val="center"/>
          </w:tcPr>
          <w:p w14:paraId="52A49C7B" w14:textId="77777777" w:rsidR="003319E1" w:rsidRDefault="003319E1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69A124EB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  <w:t>专职中试技术人员数量</w:t>
            </w:r>
            <w:r>
              <w:rPr>
                <w:rStyle w:val="font31"/>
                <w:rFonts w:ascii="方正黑体_GBK" w:eastAsia="方正黑体_GBK" w:hAnsi="方正黑体_GBK" w:cs="方正黑体_GBK" w:hint="eastAsia"/>
                <w:sz w:val="24"/>
                <w:szCs w:val="24"/>
              </w:rPr>
              <w:t>（人）</w:t>
            </w:r>
          </w:p>
        </w:tc>
        <w:tc>
          <w:tcPr>
            <w:tcW w:w="2395" w:type="dxa"/>
            <w:vAlign w:val="center"/>
          </w:tcPr>
          <w:p w14:paraId="6B2440D4" w14:textId="77777777" w:rsidR="003319E1" w:rsidRDefault="003319E1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9E1" w14:paraId="30BD8A42" w14:textId="77777777">
        <w:trPr>
          <w:trHeight w:val="2615"/>
        </w:trPr>
        <w:tc>
          <w:tcPr>
            <w:tcW w:w="2110" w:type="dxa"/>
            <w:vAlign w:val="center"/>
          </w:tcPr>
          <w:p w14:paraId="3C0EC6C5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 w:hint="eastAsia"/>
                <w:sz w:val="24"/>
                <w:szCs w:val="24"/>
              </w:rPr>
              <w:t>技术带头人及基本情况</w:t>
            </w:r>
          </w:p>
        </w:tc>
        <w:tc>
          <w:tcPr>
            <w:tcW w:w="6722" w:type="dxa"/>
            <w:gridSpan w:val="3"/>
            <w:vAlign w:val="center"/>
          </w:tcPr>
          <w:p w14:paraId="1681B9AB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31"/>
                <w:rFonts w:ascii="Times New Roman" w:hAnsi="Times New Roman" w:cs="Times New Roman" w:hint="eastAsia"/>
                <w:sz w:val="24"/>
                <w:szCs w:val="24"/>
              </w:rPr>
              <w:t>技术带头人姓名、单位、职务、学历、获行业相关省级以上重大奖项情况，从事中试相关经验。</w:t>
            </w:r>
          </w:p>
        </w:tc>
      </w:tr>
      <w:tr w:rsidR="003319E1" w14:paraId="62A8895E" w14:textId="77777777">
        <w:trPr>
          <w:trHeight w:val="2143"/>
        </w:trPr>
        <w:tc>
          <w:tcPr>
            <w:tcW w:w="2110" w:type="dxa"/>
            <w:vAlign w:val="center"/>
          </w:tcPr>
          <w:p w14:paraId="34698CA3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 w:hint="eastAsia"/>
                <w:sz w:val="24"/>
                <w:szCs w:val="24"/>
              </w:rPr>
              <w:lastRenderedPageBreak/>
              <w:t>中试服务及运营成效</w:t>
            </w:r>
          </w:p>
          <w:p w14:paraId="3A426427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 w:hint="eastAsia"/>
                <w:sz w:val="24"/>
                <w:szCs w:val="24"/>
              </w:rPr>
              <w:t>（</w:t>
            </w:r>
            <w:r>
              <w:rPr>
                <w:rStyle w:val="font31"/>
                <w:rFonts w:ascii="方正黑体_GBK" w:eastAsia="方正黑体_GBK" w:hAnsi="方正黑体_GBK" w:cs="方正黑体_GBK" w:hint="eastAsia"/>
                <w:sz w:val="24"/>
                <w:szCs w:val="24"/>
              </w:rPr>
              <w:t>500</w:t>
            </w:r>
            <w:r>
              <w:rPr>
                <w:rStyle w:val="font31"/>
                <w:rFonts w:ascii="方正黑体_GBK" w:eastAsia="方正黑体_GBK" w:hAnsi="方正黑体_GBK" w:cs="方正黑体_GBK" w:hint="eastAsia"/>
                <w:sz w:val="24"/>
                <w:szCs w:val="24"/>
              </w:rPr>
              <w:t>字）</w:t>
            </w:r>
          </w:p>
        </w:tc>
        <w:tc>
          <w:tcPr>
            <w:tcW w:w="6722" w:type="dxa"/>
            <w:gridSpan w:val="3"/>
            <w:vAlign w:val="center"/>
          </w:tcPr>
          <w:p w14:paraId="109B494A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left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31"/>
                <w:rFonts w:ascii="Times New Roman" w:hAnsi="Times New Roman" w:cs="Times New Roman" w:hint="eastAsia"/>
                <w:sz w:val="24"/>
                <w:szCs w:val="24"/>
              </w:rPr>
              <w:t>主要描述平台提供的中试服务类型、方式、主要客户、辐射范围、运营成效。</w:t>
            </w:r>
          </w:p>
        </w:tc>
      </w:tr>
      <w:tr w:rsidR="003319E1" w14:paraId="75116A7A" w14:textId="77777777">
        <w:trPr>
          <w:trHeight w:val="737"/>
        </w:trPr>
        <w:tc>
          <w:tcPr>
            <w:tcW w:w="2110" w:type="dxa"/>
            <w:vAlign w:val="center"/>
          </w:tcPr>
          <w:p w14:paraId="6A1A137C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  <w:t>依托单位上年度中试服务收入</w:t>
            </w:r>
          </w:p>
          <w:p w14:paraId="16B0D3F0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  <w:t>（万元）</w:t>
            </w:r>
          </w:p>
        </w:tc>
        <w:tc>
          <w:tcPr>
            <w:tcW w:w="2548" w:type="dxa"/>
            <w:vAlign w:val="center"/>
          </w:tcPr>
          <w:p w14:paraId="1BEF9A39" w14:textId="77777777" w:rsidR="003319E1" w:rsidRDefault="003319E1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656EB515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  <w:t>中试服务收入占主营业务收入比重（</w:t>
            </w:r>
            <w:r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  <w:t>%</w:t>
            </w:r>
            <w:r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  <w:t>）</w:t>
            </w:r>
          </w:p>
        </w:tc>
        <w:tc>
          <w:tcPr>
            <w:tcW w:w="2395" w:type="dxa"/>
            <w:vAlign w:val="center"/>
          </w:tcPr>
          <w:p w14:paraId="1822A4C5" w14:textId="77777777" w:rsidR="003319E1" w:rsidRDefault="003319E1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9E1" w14:paraId="273F51DF" w14:textId="77777777">
        <w:trPr>
          <w:trHeight w:val="2646"/>
        </w:trPr>
        <w:tc>
          <w:tcPr>
            <w:tcW w:w="2110" w:type="dxa"/>
            <w:vAlign w:val="center"/>
          </w:tcPr>
          <w:p w14:paraId="611E6C96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 w:hint="eastAsia"/>
                <w:sz w:val="24"/>
                <w:szCs w:val="24"/>
              </w:rPr>
              <w:t>典型案例</w:t>
            </w:r>
          </w:p>
          <w:p w14:paraId="7EAC302E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 w:hint="eastAsia"/>
                <w:sz w:val="24"/>
                <w:szCs w:val="24"/>
              </w:rPr>
              <w:t>（</w:t>
            </w:r>
            <w:r>
              <w:rPr>
                <w:rStyle w:val="font31"/>
                <w:rFonts w:ascii="方正黑体_GBK" w:eastAsia="方正黑体_GBK" w:hAnsi="方正黑体_GBK" w:cs="方正黑体_GBK" w:hint="eastAsia"/>
                <w:sz w:val="24"/>
                <w:szCs w:val="24"/>
              </w:rPr>
              <w:t>500</w:t>
            </w:r>
            <w:r>
              <w:rPr>
                <w:rStyle w:val="font31"/>
                <w:rFonts w:ascii="方正黑体_GBK" w:eastAsia="方正黑体_GBK" w:hAnsi="方正黑体_GBK" w:cs="方正黑体_GBK" w:hint="eastAsia"/>
                <w:sz w:val="24"/>
                <w:szCs w:val="24"/>
              </w:rPr>
              <w:t>字）</w:t>
            </w:r>
          </w:p>
        </w:tc>
        <w:tc>
          <w:tcPr>
            <w:tcW w:w="6722" w:type="dxa"/>
            <w:gridSpan w:val="3"/>
            <w:vAlign w:val="center"/>
          </w:tcPr>
          <w:p w14:paraId="5B69EC1E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left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31"/>
                <w:rFonts w:ascii="Times New Roman" w:hAnsi="Times New Roman" w:cs="Times New Roman" w:hint="eastAsia"/>
                <w:sz w:val="24"/>
                <w:szCs w:val="24"/>
              </w:rPr>
              <w:t>提供</w:t>
            </w:r>
            <w:r>
              <w:rPr>
                <w:rStyle w:val="font31"/>
                <w:rFonts w:ascii="Times New Roman" w:hAnsi="Times New Roman" w:cs="Times New Roman" w:hint="eastAsia"/>
                <w:sz w:val="24"/>
                <w:szCs w:val="24"/>
              </w:rPr>
              <w:t>1-2</w:t>
            </w:r>
            <w:r>
              <w:rPr>
                <w:rStyle w:val="font31"/>
                <w:rFonts w:ascii="Times New Roman" w:hAnsi="Times New Roman" w:cs="Times New Roman" w:hint="eastAsia"/>
                <w:sz w:val="24"/>
                <w:szCs w:val="24"/>
              </w:rPr>
              <w:t>个通过中试服务帮助创新产品成功产业化的案例。</w:t>
            </w:r>
          </w:p>
        </w:tc>
      </w:tr>
      <w:tr w:rsidR="003319E1" w14:paraId="71EAC4CA" w14:textId="77777777">
        <w:trPr>
          <w:trHeight w:val="3535"/>
        </w:trPr>
        <w:tc>
          <w:tcPr>
            <w:tcW w:w="2110" w:type="dxa"/>
            <w:vAlign w:val="center"/>
          </w:tcPr>
          <w:p w14:paraId="5CBE89C4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  <w:t>获得各级政策及资金支持情况</w:t>
            </w:r>
          </w:p>
          <w:p w14:paraId="6758F576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jc w:val="center"/>
              <w:textAlignment w:val="center"/>
              <w:rPr>
                <w:rStyle w:val="font31"/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Style w:val="font31"/>
                <w:rFonts w:ascii="方正黑体_GBK" w:eastAsia="方正黑体_GBK" w:hAnsi="方正黑体_GBK" w:cs="方正黑体_GBK" w:hint="eastAsia"/>
                <w:sz w:val="24"/>
                <w:szCs w:val="24"/>
              </w:rPr>
              <w:t>（</w:t>
            </w:r>
            <w:r>
              <w:rPr>
                <w:rStyle w:val="font31"/>
                <w:rFonts w:ascii="方正黑体_GBK" w:eastAsia="方正黑体_GBK" w:hAnsi="方正黑体_GBK" w:cs="方正黑体_GBK" w:hint="eastAsia"/>
                <w:sz w:val="24"/>
                <w:szCs w:val="24"/>
              </w:rPr>
              <w:t>300</w:t>
            </w:r>
            <w:r>
              <w:rPr>
                <w:rStyle w:val="font31"/>
                <w:rFonts w:ascii="方正黑体_GBK" w:eastAsia="方正黑体_GBK" w:hAnsi="方正黑体_GBK" w:cs="方正黑体_GBK" w:hint="eastAsia"/>
                <w:sz w:val="24"/>
                <w:szCs w:val="24"/>
              </w:rPr>
              <w:t>字）</w:t>
            </w:r>
          </w:p>
        </w:tc>
        <w:tc>
          <w:tcPr>
            <w:tcW w:w="6722" w:type="dxa"/>
            <w:gridSpan w:val="3"/>
            <w:vAlign w:val="center"/>
          </w:tcPr>
          <w:p w14:paraId="3F58ECB2" w14:textId="77777777" w:rsidR="003319E1" w:rsidRDefault="00086D46">
            <w:pPr>
              <w:overflowPunct w:val="0"/>
              <w:adjustRightInd w:val="0"/>
              <w:snapToGrid w:val="0"/>
              <w:spacing w:beforeLines="15" w:before="46" w:afterLines="15" w:after="46" w:line="360" w:lineRule="exact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31"/>
                <w:rFonts w:ascii="Times New Roman" w:hAnsi="Times New Roman" w:cs="Times New Roman" w:hint="eastAsia"/>
                <w:sz w:val="24"/>
                <w:szCs w:val="24"/>
              </w:rPr>
              <w:t>简要描述平台获得各级政策支持情况，如场地、人才、资金或金融等方面的支持。</w:t>
            </w:r>
          </w:p>
        </w:tc>
      </w:tr>
    </w:tbl>
    <w:p w14:paraId="295D441A" w14:textId="77777777" w:rsidR="003319E1" w:rsidRDefault="00086D46">
      <w:pPr>
        <w:rPr>
          <w:rFonts w:ascii="Times New Roman" w:eastAsia="方正仿宋_GBK" w:hAnsi="Times New Roman" w:cs="Times New Roman"/>
          <w:szCs w:val="21"/>
        </w:rPr>
      </w:pPr>
      <w:r>
        <w:rPr>
          <w:rFonts w:ascii="Times New Roman" w:eastAsia="方正仿宋_GBK" w:hAnsi="Times New Roman" w:cs="Times New Roman" w:hint="eastAsia"/>
          <w:szCs w:val="21"/>
        </w:rPr>
        <w:t>需附：</w:t>
      </w:r>
      <w:r>
        <w:rPr>
          <w:rFonts w:ascii="Times New Roman" w:eastAsia="方正仿宋_GBK" w:hAnsi="Times New Roman" w:cs="Times New Roman" w:hint="eastAsia"/>
          <w:szCs w:val="21"/>
        </w:rPr>
        <w:t>1.</w:t>
      </w:r>
      <w:r>
        <w:rPr>
          <w:rFonts w:ascii="Times New Roman" w:eastAsia="方正仿宋_GBK" w:hAnsi="Times New Roman" w:cs="Times New Roman" w:hint="eastAsia"/>
          <w:szCs w:val="21"/>
        </w:rPr>
        <w:t>企业营业执照。</w:t>
      </w:r>
    </w:p>
    <w:p w14:paraId="2C7037EA" w14:textId="410E9906" w:rsidR="003319E1" w:rsidRDefault="00086D46">
      <w:pPr>
        <w:ind w:firstLineChars="300" w:firstLine="630"/>
        <w:rPr>
          <w:rFonts w:ascii="Times New Roman" w:eastAsia="方正仿宋_GBK" w:hAnsi="Times New Roman" w:cs="Times New Roman"/>
          <w:szCs w:val="21"/>
        </w:rPr>
      </w:pPr>
      <w:r>
        <w:rPr>
          <w:rFonts w:ascii="Times New Roman" w:eastAsia="方正仿宋_GBK" w:hAnsi="Times New Roman" w:cs="Times New Roman" w:hint="eastAsia"/>
          <w:szCs w:val="21"/>
        </w:rPr>
        <w:t>2.</w:t>
      </w:r>
      <w:r>
        <w:rPr>
          <w:rFonts w:ascii="Times New Roman" w:eastAsia="方正仿宋_GBK" w:hAnsi="Times New Roman" w:cs="Times New Roman" w:hint="eastAsia"/>
          <w:szCs w:val="21"/>
        </w:rPr>
        <w:t>真实性承诺（依托单位</w:t>
      </w:r>
      <w:r w:rsidR="00A9108E">
        <w:rPr>
          <w:rFonts w:ascii="Times New Roman" w:eastAsia="方正仿宋_GBK" w:hAnsi="Times New Roman" w:cs="Times New Roman" w:hint="eastAsia"/>
          <w:szCs w:val="21"/>
        </w:rPr>
        <w:t>主要</w:t>
      </w:r>
      <w:r>
        <w:rPr>
          <w:rFonts w:ascii="Times New Roman" w:eastAsia="方正仿宋_GBK" w:hAnsi="Times New Roman" w:cs="Times New Roman" w:hint="eastAsia"/>
          <w:szCs w:val="21"/>
        </w:rPr>
        <w:t>负责人签字，加盖单位公章）。</w:t>
      </w:r>
    </w:p>
    <w:p w14:paraId="1B3B2FE9" w14:textId="77777777" w:rsidR="003319E1" w:rsidRDefault="00086D46">
      <w:pPr>
        <w:ind w:firstLineChars="300" w:firstLine="630"/>
        <w:rPr>
          <w:rFonts w:ascii="Times New Roman" w:eastAsia="方正仿宋_GBK" w:hAnsi="Times New Roman" w:cs="Times New Roman"/>
          <w:szCs w:val="21"/>
        </w:rPr>
      </w:pPr>
      <w:r>
        <w:rPr>
          <w:rFonts w:ascii="Times New Roman" w:eastAsia="方正仿宋_GBK" w:hAnsi="Times New Roman" w:cs="Times New Roman"/>
          <w:szCs w:val="21"/>
        </w:rPr>
        <w:t>3.</w:t>
      </w:r>
      <w:r>
        <w:rPr>
          <w:rFonts w:ascii="Times New Roman" w:eastAsia="方正仿宋_GBK" w:hAnsi="Times New Roman" w:cs="Times New Roman" w:hint="eastAsia"/>
          <w:szCs w:val="21"/>
        </w:rPr>
        <w:t>有关财务数据的审计报告。</w:t>
      </w:r>
    </w:p>
    <w:p w14:paraId="4F8B41A4" w14:textId="77777777" w:rsidR="003319E1" w:rsidRDefault="00086D46">
      <w:pPr>
        <w:ind w:firstLineChars="300" w:firstLine="630"/>
        <w:rPr>
          <w:rFonts w:ascii="Times New Roman" w:eastAsia="方正仿宋_GBK" w:hAnsi="Times New Roman" w:cs="Times New Roman"/>
          <w:szCs w:val="21"/>
        </w:rPr>
      </w:pPr>
      <w:r>
        <w:rPr>
          <w:rFonts w:ascii="Times New Roman" w:eastAsia="方正仿宋_GBK" w:hAnsi="Times New Roman" w:cs="Times New Roman" w:hint="eastAsia"/>
          <w:szCs w:val="21"/>
        </w:rPr>
        <w:t>4.</w:t>
      </w:r>
      <w:r>
        <w:rPr>
          <w:rFonts w:ascii="Times New Roman" w:eastAsia="方正仿宋_GBK" w:hAnsi="Times New Roman" w:cs="Times New Roman" w:hint="eastAsia"/>
          <w:szCs w:val="21"/>
        </w:rPr>
        <w:t>其他必要的佐证材料。</w:t>
      </w:r>
    </w:p>
    <w:p w14:paraId="7F2A3A20" w14:textId="25FA9CB9" w:rsidR="003319E1" w:rsidRDefault="00086D46" w:rsidP="0070143F">
      <w:pPr>
        <w:ind w:firstLineChars="300" w:firstLine="630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Cs w:val="21"/>
        </w:rPr>
        <w:t>5.</w:t>
      </w:r>
      <w:r>
        <w:rPr>
          <w:rFonts w:ascii="Times New Roman" w:eastAsia="方正仿宋_GBK" w:hAnsi="Times New Roman" w:cs="Times New Roman" w:hint="eastAsia"/>
          <w:szCs w:val="21"/>
        </w:rPr>
        <w:t>依托单位在“信用中国”网站查询结果。</w:t>
      </w:r>
    </w:p>
    <w:sectPr w:rsidR="003319E1" w:rsidSect="0070143F">
      <w:footerReference w:type="default" r:id="rId6"/>
      <w:pgSz w:w="11906" w:h="16838"/>
      <w:pgMar w:top="1814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E2CBB" w14:textId="77777777" w:rsidR="00086D46" w:rsidRDefault="00086D46">
      <w:r>
        <w:separator/>
      </w:r>
    </w:p>
  </w:endnote>
  <w:endnote w:type="continuationSeparator" w:id="0">
    <w:p w14:paraId="18A1F9ED" w14:textId="77777777" w:rsidR="00086D46" w:rsidRDefault="0008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7515716D-99D2-4A75-825D-70C758C14F8F}"/>
  </w:font>
  <w:font w:name="方正小标宋_GBK">
    <w:charset w:val="86"/>
    <w:family w:val="script"/>
    <w:pitch w:val="fixed"/>
    <w:sig w:usb0="00000001" w:usb1="080E0000" w:usb2="00000010" w:usb3="00000000" w:csb0="00040000" w:csb1="00000000"/>
    <w:embedRegular r:id="rId2" w:subsetted="1" w:fontKey="{9695468C-B590-464D-9091-214F353AE203}"/>
  </w:font>
  <w:font w:name="方正仿宋_GBK">
    <w:charset w:val="86"/>
    <w:family w:val="script"/>
    <w:pitch w:val="fixed"/>
    <w:sig w:usb0="00000001" w:usb1="080E0000" w:usb2="00000010" w:usb3="00000000" w:csb0="00040000" w:csb1="00000000"/>
    <w:embedRegular r:id="rId3" w:subsetted="1" w:fontKey="{CF4CF11A-BA58-4CEE-AC8B-DDA3F3A1C5B0}"/>
  </w:font>
  <w:font w:name="方正黑体_GBK">
    <w:charset w:val="86"/>
    <w:family w:val="script"/>
    <w:pitch w:val="fixed"/>
    <w:sig w:usb0="00000001" w:usb1="080E0000" w:usb2="00000010" w:usb3="00000000" w:csb0="00040000" w:csb1="00000000"/>
    <w:embedRegular r:id="rId4" w:subsetted="1" w:fontKey="{AC9FD277-D928-4365-88EB-4CD7798ED1F5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62275717"/>
    </w:sdtPr>
    <w:sdtEndPr>
      <w:rPr>
        <w:sz w:val="28"/>
        <w:szCs w:val="28"/>
      </w:rPr>
    </w:sdtEndPr>
    <w:sdtContent>
      <w:p w14:paraId="4BF7EA72" w14:textId="1E0E825F" w:rsidR="003319E1" w:rsidRDefault="00086D4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0143F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</w:p>
    </w:sdtContent>
  </w:sdt>
  <w:p w14:paraId="650A55C6" w14:textId="77777777" w:rsidR="003319E1" w:rsidRDefault="003319E1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B9E99" w14:textId="77777777" w:rsidR="00086D46" w:rsidRDefault="00086D46">
      <w:r>
        <w:separator/>
      </w:r>
    </w:p>
  </w:footnote>
  <w:footnote w:type="continuationSeparator" w:id="0">
    <w:p w14:paraId="2F212E87" w14:textId="77777777" w:rsidR="00086D46" w:rsidRDefault="00086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AE"/>
    <w:rsid w:val="000064DD"/>
    <w:rsid w:val="00043EE2"/>
    <w:rsid w:val="00086D46"/>
    <w:rsid w:val="001B663D"/>
    <w:rsid w:val="00232BAE"/>
    <w:rsid w:val="002644B7"/>
    <w:rsid w:val="0031654A"/>
    <w:rsid w:val="003319E1"/>
    <w:rsid w:val="004208C6"/>
    <w:rsid w:val="00482DE8"/>
    <w:rsid w:val="00560B94"/>
    <w:rsid w:val="0070143F"/>
    <w:rsid w:val="00790D66"/>
    <w:rsid w:val="007B7B1E"/>
    <w:rsid w:val="008517F1"/>
    <w:rsid w:val="008C2DFC"/>
    <w:rsid w:val="00A9108E"/>
    <w:rsid w:val="00C600AE"/>
    <w:rsid w:val="00CE5E29"/>
    <w:rsid w:val="00EA44C2"/>
    <w:rsid w:val="00F70B33"/>
    <w:rsid w:val="00F92BB7"/>
    <w:rsid w:val="049A7326"/>
    <w:rsid w:val="113142EB"/>
    <w:rsid w:val="449226C1"/>
    <w:rsid w:val="56E77920"/>
    <w:rsid w:val="5FCD4D43"/>
    <w:rsid w:val="6B522580"/>
    <w:rsid w:val="6B9D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9EB3B"/>
  <w15:docId w15:val="{C3D9277C-964D-4C8F-97A9-C23EEA43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after="140" w:line="276" w:lineRule="auto"/>
    </w:pPr>
  </w:style>
  <w:style w:type="paragraph" w:styleId="a4">
    <w:name w:val="Title"/>
    <w:basedOn w:val="a"/>
    <w:next w:val="a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31">
    <w:name w:val="font31"/>
    <w:basedOn w:val="a0"/>
    <w:qFormat/>
    <w:rPr>
      <w:rFonts w:ascii="方正仿宋_GBK" w:eastAsia="方正仿宋_GBK" w:hAnsi="方正仿宋_GBK" w:cs="方正仿宋_GBK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Times New Roman" w:eastAsiaTheme="minorEastAsia" w:hAnsi="Times New Roman" w:cs="Times New Roman" w:hint="default"/>
      <w:color w:val="000000"/>
      <w:sz w:val="22"/>
      <w:szCs w:val="22"/>
      <w:u w:val="none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huang huan</dc:creator>
  <cp:lastModifiedBy>Administrator</cp:lastModifiedBy>
  <cp:revision>2</cp:revision>
  <cp:lastPrinted>2025-09-22T08:18:00Z</cp:lastPrinted>
  <dcterms:created xsi:type="dcterms:W3CDTF">2025-09-26T05:58:00Z</dcterms:created>
  <dcterms:modified xsi:type="dcterms:W3CDTF">2025-09-26T05:58:00Z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eyJoZGlkIjoiMTBiNmIzOGRjNTA1MDAyNzViMWE5MjJhMmQ5OWUxZTkiLCJ1c2VySWQiOiIxMDYzMjgzMDM1In0=</vt:lpwstr>
  </property>
  <property fmtid="{D5CDD505-2E9C-101B-9397-08002B2CF9AE}" pid="3" name="KSOProductBuildVer">
    <vt:lpwstr>2052-12.1.0.22529</vt:lpwstr>
  </property>
  <property fmtid="{D5CDD505-2E9C-101B-9397-08002B2CF9AE}" pid="4" name="ICV">
    <vt:lpwstr>384DA1F233B74DEA9B0C52E175AF8E96_13</vt:lpwstr>
  </property>
</Properties>
</file>