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ind w:firstLine="0" w:firstLineChars="0"/>
        <w:jc w:val="left"/>
        <w:outlineLvl w:val="0"/>
        <w:rPr>
          <w:rFonts w:hint="eastAsia" w:eastAsia="黑体"/>
          <w:kern w:val="44"/>
          <w:sz w:val="32"/>
          <w:lang w:val="en-US" w:eastAsia="zh-CN"/>
        </w:rPr>
      </w:pPr>
      <w:r>
        <w:rPr>
          <w:rFonts w:hint="eastAsia" w:eastAsia="黑体"/>
          <w:kern w:val="44"/>
          <w:sz w:val="32"/>
        </w:rPr>
        <w:t>附件</w:t>
      </w:r>
      <w:bookmarkStart w:id="1" w:name="_GoBack"/>
      <w:bookmarkEnd w:id="1"/>
      <w:r>
        <w:rPr>
          <w:rFonts w:hint="eastAsia" w:eastAsia="黑体"/>
          <w:kern w:val="44"/>
          <w:sz w:val="32"/>
          <w:lang w:val="en-US" w:eastAsia="zh-CN"/>
        </w:rPr>
        <w:t>4</w:t>
      </w: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黑体"/>
          <w:kern w:val="0"/>
          <w:sz w:val="84"/>
        </w:rPr>
      </w:pP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84"/>
        </w:rPr>
      </w:pPr>
    </w:p>
    <w:p>
      <w:pPr>
        <w:spacing w:beforeLines="0" w:after="120" w:afterLines="0"/>
        <w:ind w:firstLine="640"/>
        <w:rPr>
          <w:rFonts w:hint="default"/>
          <w:sz w:val="32"/>
        </w:rPr>
      </w:pPr>
    </w:p>
    <w:p>
      <w:pPr>
        <w:spacing w:beforeLines="0" w:after="120" w:afterLines="0"/>
        <w:ind w:firstLine="640"/>
        <w:rPr>
          <w:rFonts w:hint="default"/>
          <w:sz w:val="32"/>
        </w:rPr>
      </w:pPr>
    </w:p>
    <w:p>
      <w:pPr>
        <w:spacing w:beforeLines="0" w:after="120" w:afterLines="0"/>
        <w:ind w:firstLine="640"/>
        <w:rPr>
          <w:rFonts w:hint="eastAsia" w:ascii="方正小标宋简体" w:eastAsia="方正小标宋简体"/>
          <w:sz w:val="32"/>
        </w:rPr>
      </w:pP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方正小标宋简体" w:hAnsi="方正小标宋简体" w:eastAsia="方正小标宋简体"/>
          <w:kern w:val="0"/>
          <w:sz w:val="56"/>
        </w:rPr>
      </w:pPr>
      <w:r>
        <w:rPr>
          <w:rFonts w:hint="eastAsia" w:ascii="方正小标宋简体" w:hAnsi="方正小标宋简体" w:eastAsia="方正小标宋简体"/>
          <w:kern w:val="0"/>
          <w:sz w:val="56"/>
        </w:rPr>
        <w:t>网络安全保险服务试点</w:t>
      </w: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方正小标宋简体" w:hAnsi="方正小标宋简体" w:eastAsia="方正小标宋简体"/>
          <w:kern w:val="0"/>
          <w:sz w:val="56"/>
        </w:rPr>
      </w:pPr>
      <w:r>
        <w:rPr>
          <w:rFonts w:hint="eastAsia" w:ascii="方正小标宋简体" w:hAnsi="方正小标宋简体" w:eastAsia="方正小标宋简体"/>
          <w:kern w:val="0"/>
          <w:sz w:val="56"/>
        </w:rPr>
        <w:t>工作方案</w:t>
      </w:r>
    </w:p>
    <w:p>
      <w:pPr>
        <w:spacing w:beforeLines="0" w:after="120" w:afterLines="0" w:line="560" w:lineRule="exact"/>
        <w:ind w:firstLine="0" w:firstLineChars="0"/>
        <w:jc w:val="center"/>
        <w:rPr>
          <w:rFonts w:hint="eastAsia" w:ascii="宋体" w:hAnsi="宋体" w:eastAsia="宋体"/>
          <w:kern w:val="0"/>
          <w:sz w:val="28"/>
        </w:rPr>
      </w:pPr>
      <w:r>
        <w:rPr>
          <w:rFonts w:hint="eastAsia" w:ascii="黑体" w:hAnsi="黑体" w:eastAsia="黑体"/>
          <w:sz w:val="36"/>
        </w:rPr>
        <w:t>（</w:t>
      </w:r>
      <w:r>
        <w:rPr>
          <w:rFonts w:hint="eastAsia" w:ascii="黑体" w:hAnsi="黑体" w:eastAsia="黑体"/>
          <w:sz w:val="36"/>
          <w:lang w:eastAsia="zh-CN"/>
        </w:rPr>
        <w:t>地方主管部门</w:t>
      </w:r>
      <w:r>
        <w:rPr>
          <w:rFonts w:hint="eastAsia" w:ascii="黑体" w:hAnsi="黑体" w:eastAsia="黑体"/>
          <w:sz w:val="36"/>
        </w:rPr>
        <w:t>）</w:t>
      </w: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sz w:val="28"/>
        </w:rPr>
        <w:sectPr>
          <w:headerReference r:id="rId5" w:type="default"/>
          <w:footerReference r:id="rId6" w:type="default"/>
          <w:pgSz w:w="11906" w:h="16838"/>
          <w:pgMar w:top="2041" w:right="1531" w:bottom="2041" w:left="1531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default" w:ascii="Calibri" w:hAnsi="Calibri" w:eastAsia="宋体"/>
          <w:kern w:val="0"/>
          <w:sz w:val="24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方正小标宋_GBK" w:hAnsi="方正小标宋_GBK" w:eastAsia="方正小标宋_GBK"/>
          <w:kern w:val="0"/>
          <w:sz w:val="52"/>
        </w:rPr>
      </w:pP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方正小标宋简体" w:hAnsi="方正小标宋简体" w:eastAsia="方正小标宋简体"/>
          <w:kern w:val="0"/>
          <w:sz w:val="56"/>
        </w:rPr>
      </w:pPr>
      <w:r>
        <w:rPr>
          <w:rFonts w:hint="eastAsia" w:ascii="方正小标宋简体" w:hAnsi="方正小标宋简体" w:eastAsia="方正小标宋简体"/>
          <w:kern w:val="0"/>
          <w:sz w:val="56"/>
        </w:rPr>
        <w:t>网络安全保险服务试点工作方案</w:t>
      </w:r>
    </w:p>
    <w:p>
      <w:pPr>
        <w:spacing w:beforeLines="0" w:afterLines="0" w:line="240" w:lineRule="auto"/>
        <w:ind w:firstLine="0" w:firstLineChars="0"/>
        <w:jc w:val="center"/>
        <w:rPr>
          <w:rFonts w:hint="default" w:ascii="Calibri" w:hAnsi="Calibri" w:eastAsia="黑体"/>
          <w:kern w:val="0"/>
          <w:sz w:val="36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default" w:ascii="Calibri" w:hAnsi="Calibri" w:eastAsia="宋体"/>
          <w:kern w:val="0"/>
          <w:sz w:val="24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default" w:ascii="Calibri" w:hAnsi="Calibri" w:eastAsia="宋体"/>
          <w:kern w:val="0"/>
          <w:sz w:val="24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/>
        <w:ind w:firstLine="0" w:firstLineChars="0"/>
        <w:rPr>
          <w:rFonts w:hint="eastAsia" w:ascii="宋体" w:hAnsi="宋体" w:eastAsia="黑体"/>
          <w:kern w:val="0"/>
          <w:sz w:val="32"/>
          <w:u w:val="single"/>
        </w:rPr>
      </w:pPr>
      <w:r>
        <w:rPr>
          <w:rFonts w:hint="eastAsia" w:ascii="宋体" w:hAnsi="宋体" w:eastAsia="黑体"/>
          <w:kern w:val="0"/>
          <w:sz w:val="32"/>
        </w:rPr>
        <w:t>申 报 单 位：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  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（ 加盖单位公章 ）           </w:t>
      </w:r>
    </w:p>
    <w:p>
      <w:pPr>
        <w:spacing w:beforeLines="0" w:after="120" w:afterLines="0"/>
        <w:ind w:firstLine="0" w:firstLineChars="0"/>
        <w:rPr>
          <w:rFonts w:hint="eastAsia" w:ascii="宋体" w:hAnsi="宋体" w:eastAsia="黑体"/>
          <w:kern w:val="0"/>
          <w:sz w:val="32"/>
          <w:u w:val="single"/>
        </w:rPr>
      </w:pPr>
      <w:r>
        <w:rPr>
          <w:rFonts w:hint="eastAsia" w:ascii="宋体" w:hAnsi="宋体" w:eastAsia="黑体"/>
          <w:kern w:val="0"/>
          <w:sz w:val="32"/>
        </w:rPr>
        <w:t>申 报 日 期：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 </w:t>
      </w:r>
      <w:r>
        <w:rPr>
          <w:rFonts w:hint="eastAsia" w:ascii="宋体" w:hAnsi="宋体" w:eastAsia="黑体"/>
          <w:kern w:val="0"/>
          <w:sz w:val="32"/>
        </w:rPr>
        <w:t>年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   </w:t>
      </w:r>
      <w:r>
        <w:rPr>
          <w:rFonts w:hint="eastAsia" w:ascii="宋体" w:hAnsi="宋体" w:eastAsia="黑体"/>
          <w:kern w:val="0"/>
          <w:sz w:val="32"/>
        </w:rPr>
        <w:t>月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    </w:t>
      </w:r>
      <w:r>
        <w:rPr>
          <w:rFonts w:hint="eastAsia" w:ascii="宋体" w:hAnsi="宋体" w:eastAsia="黑体"/>
          <w:kern w:val="0"/>
          <w:sz w:val="32"/>
        </w:rPr>
        <w:t>日</w:t>
      </w: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="120" w:afterLines="0" w:line="400" w:lineRule="exact"/>
        <w:ind w:firstLine="640" w:firstLineChars="0"/>
        <w:rPr>
          <w:rFonts w:hint="eastAsia" w:ascii="宋体" w:hAnsi="宋体" w:eastAsia="宋体"/>
          <w:sz w:val="28"/>
        </w:rPr>
      </w:pPr>
    </w:p>
    <w:p>
      <w:pPr>
        <w:tabs>
          <w:tab w:val="left" w:pos="5220"/>
        </w:tabs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0"/>
        </w:rPr>
      </w:pPr>
      <w:r>
        <w:rPr>
          <w:rFonts w:hint="eastAsia" w:ascii="宋体" w:hAnsi="宋体" w:eastAsia="黑体"/>
          <w:kern w:val="0"/>
          <w:sz w:val="40"/>
        </w:rPr>
        <w:t>工业和信息化部</w:t>
      </w:r>
    </w:p>
    <w:p>
      <w:pPr>
        <w:tabs>
          <w:tab w:val="left" w:pos="5220"/>
        </w:tabs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56"/>
        </w:rPr>
      </w:pPr>
      <w:r>
        <w:rPr>
          <w:rFonts w:hint="eastAsia" w:ascii="宋体" w:hAnsi="宋体" w:eastAsia="黑体"/>
          <w:kern w:val="0"/>
          <w:sz w:val="40"/>
        </w:rPr>
        <w:t>编制</w:t>
      </w: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方正小标宋_GBK"/>
          <w:kern w:val="0"/>
          <w:sz w:val="36"/>
        </w:rPr>
      </w:pPr>
      <w:r>
        <w:rPr>
          <w:rFonts w:hint="eastAsia" w:ascii="宋体" w:hAnsi="宋体" w:eastAsia="宋体"/>
          <w:kern w:val="0"/>
          <w:sz w:val="36"/>
        </w:rPr>
        <w:br w:type="page"/>
      </w: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  <w:r>
        <w:rPr>
          <w:rFonts w:hint="eastAsia" w:ascii="宋体" w:hAnsi="宋体" w:eastAsia="黑体"/>
          <w:kern w:val="0"/>
          <w:sz w:val="44"/>
        </w:rPr>
        <w:t>填 报 说 明</w:t>
      </w: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方正小标宋_GBK"/>
          <w:kern w:val="0"/>
          <w:sz w:val="36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方正小标宋_GBK"/>
          <w:kern w:val="0"/>
          <w:sz w:val="36"/>
        </w:rPr>
      </w:pPr>
    </w:p>
    <w:p>
      <w:pPr>
        <w:spacing w:beforeLines="0" w:afterLines="0" w:line="360" w:lineRule="auto"/>
        <w:ind w:left="160" w:leftChars="50" w:firstLine="480" w:firstLineChars="150"/>
        <w:rPr>
          <w:rFonts w:hint="default"/>
          <w:kern w:val="0"/>
          <w:sz w:val="32"/>
        </w:rPr>
      </w:pPr>
      <w:r>
        <w:rPr>
          <w:rFonts w:hint="default"/>
          <w:kern w:val="0"/>
          <w:sz w:val="32"/>
        </w:rPr>
        <w:t>1.</w:t>
      </w:r>
      <w:r>
        <w:rPr>
          <w:rFonts w:hint="eastAsia"/>
          <w:kern w:val="0"/>
          <w:sz w:val="32"/>
        </w:rPr>
        <w:t>申报材料应客观、真实，不得弄虚作假，不涉及国家秘密</w:t>
      </w:r>
      <w:bookmarkStart w:id="0" w:name="hmcheck_720a639d34604099bc74116f0b426b7d"/>
      <w:r>
        <w:rPr>
          <w:rFonts w:hint="eastAsia"/>
          <w:kern w:val="0"/>
          <w:sz w:val="32"/>
          <w:shd w:val="clear" w:fill="auto"/>
          <w:lang w:eastAsia="zh-CN"/>
        </w:rPr>
        <w:t>，</w:t>
      </w:r>
      <w:bookmarkEnd w:id="0"/>
      <w:r>
        <w:rPr>
          <w:rFonts w:hint="eastAsia"/>
          <w:kern w:val="0"/>
          <w:sz w:val="32"/>
        </w:rPr>
        <w:t>申报主体对所提交申报材料的真实性负责。</w:t>
      </w:r>
    </w:p>
    <w:p>
      <w:pPr>
        <w:spacing w:beforeLines="0" w:afterLines="0" w:line="360" w:lineRule="auto"/>
        <w:ind w:firstLine="640"/>
        <w:rPr>
          <w:rFonts w:hint="default"/>
          <w:kern w:val="0"/>
          <w:sz w:val="32"/>
        </w:rPr>
      </w:pPr>
      <w:r>
        <w:rPr>
          <w:rFonts w:hint="default"/>
          <w:kern w:val="0"/>
          <w:sz w:val="32"/>
        </w:rPr>
        <w:t>2.</w:t>
      </w:r>
      <w:r>
        <w:rPr>
          <w:rFonts w:hint="eastAsia"/>
          <w:kern w:val="0"/>
          <w:sz w:val="32"/>
        </w:rPr>
        <w:t>本申报方案除表格外，其他各项填报要求：A4幅面编辑，正文应采用仿宋_GB2312四号字，1.5倍行间距，两端对齐，一级标题三号黑体，二级标题为四号楷体_GB2312加粗。</w:t>
      </w:r>
    </w:p>
    <w:p>
      <w:pPr>
        <w:spacing w:beforeLines="0" w:afterLines="0" w:line="360" w:lineRule="auto"/>
        <w:ind w:firstLine="640"/>
        <w:rPr>
          <w:rFonts w:hint="default"/>
          <w:kern w:val="0"/>
          <w:sz w:val="32"/>
        </w:rPr>
      </w:pPr>
      <w:r>
        <w:rPr>
          <w:rFonts w:hint="default"/>
          <w:kern w:val="0"/>
          <w:sz w:val="32"/>
        </w:rPr>
        <w:t>3.</w:t>
      </w:r>
      <w:r>
        <w:rPr>
          <w:rFonts w:hint="eastAsia"/>
          <w:kern w:val="0"/>
          <w:sz w:val="32"/>
        </w:rPr>
        <w:t>有关</w:t>
      </w:r>
      <w:r>
        <w:rPr>
          <w:rFonts w:hint="eastAsia"/>
          <w:sz w:val="32"/>
        </w:rPr>
        <w:t>内容</w:t>
      </w:r>
      <w:r>
        <w:rPr>
          <w:rFonts w:hint="eastAsia"/>
          <w:kern w:val="0"/>
          <w:sz w:val="32"/>
        </w:rPr>
        <w:t>页面不够时，可在电子版中扩充，用A4纸打印。</w:t>
      </w:r>
    </w:p>
    <w:p>
      <w:pPr>
        <w:spacing w:beforeLines="0" w:afterLines="0" w:line="360" w:lineRule="auto"/>
        <w:ind w:firstLine="640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4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申报材料加盖公章及骑缝章。</w:t>
      </w:r>
    </w:p>
    <w:p>
      <w:pPr>
        <w:spacing w:beforeLines="0" w:afterLines="0" w:line="240" w:lineRule="auto"/>
        <w:ind w:firstLine="6240" w:firstLineChars="1950"/>
        <w:rPr>
          <w:rFonts w:hint="eastAsia" w:ascii="宋体" w:hAnsi="宋体"/>
          <w:kern w:val="0"/>
          <w:sz w:val="32"/>
        </w:rPr>
      </w:pPr>
    </w:p>
    <w:p>
      <w:pPr>
        <w:spacing w:beforeLines="0" w:after="120" w:afterLines="0"/>
        <w:ind w:firstLine="640"/>
        <w:rPr>
          <w:rFonts w:hint="default"/>
          <w:sz w:val="32"/>
        </w:rPr>
      </w:pPr>
      <w:r>
        <w:rPr>
          <w:rFonts w:hint="eastAsia" w:ascii="宋体" w:hAnsi="宋体" w:eastAsia="宋体"/>
          <w:sz w:val="32"/>
        </w:rPr>
        <w:br w:type="page"/>
      </w:r>
    </w:p>
    <w:p>
      <w:pPr>
        <w:spacing w:beforeLines="0" w:after="240" w:afterLines="0"/>
        <w:ind w:firstLine="640"/>
        <w:jc w:val="left"/>
        <w:rPr>
          <w:rFonts w:hint="eastAsia" w:ascii="宋体" w:hAnsi="宋体" w:eastAsia="黑体"/>
          <w:kern w:val="0"/>
          <w:sz w:val="32"/>
        </w:rPr>
      </w:pPr>
      <w:r>
        <w:rPr>
          <w:rFonts w:hint="eastAsia" w:ascii="宋体" w:hAnsi="宋体" w:eastAsia="黑体"/>
          <w:kern w:val="0"/>
          <w:sz w:val="32"/>
        </w:rPr>
        <w:t>一、基本情况</w:t>
      </w:r>
    </w:p>
    <w:tbl>
      <w:tblPr>
        <w:tblStyle w:val="9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692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地方行业</w:t>
            </w:r>
          </w:p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主管部门</w:t>
            </w:r>
          </w:p>
        </w:tc>
        <w:tc>
          <w:tcPr>
            <w:tcW w:w="6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负责人</w:t>
            </w:r>
          </w:p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仿宋_GB2312" w:hAnsi="黑体"/>
                <w:sz w:val="28"/>
              </w:rPr>
            </w:pPr>
            <w:r>
              <w:rPr>
                <w:rFonts w:hint="eastAsia" w:ascii="仿宋_GB2312" w:hAnsi="黑体"/>
                <w:sz w:val="28"/>
              </w:rPr>
              <w:t>（处级）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姓名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联系人</w:t>
            </w:r>
          </w:p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姓名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部门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职务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联系电话</w:t>
            </w:r>
          </w:p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（座机/手机号）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邮箱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</w:tbl>
    <w:p>
      <w:pPr>
        <w:spacing w:before="312" w:beforeLines="100" w:afterLines="0"/>
        <w:ind w:firstLine="640"/>
        <w:jc w:val="left"/>
        <w:rPr>
          <w:rFonts w:hint="eastAsia" w:ascii="宋体" w:hAnsi="宋体" w:eastAsia="黑体"/>
          <w:kern w:val="0"/>
          <w:sz w:val="32"/>
        </w:rPr>
      </w:pPr>
      <w:r>
        <w:rPr>
          <w:rFonts w:hint="eastAsia" w:ascii="宋体" w:hAnsi="宋体" w:eastAsia="黑体"/>
          <w:kern w:val="0"/>
          <w:sz w:val="32"/>
        </w:rPr>
        <w:t>二、试点方案</w:t>
      </w:r>
    </w:p>
    <w:p>
      <w:pPr>
        <w:spacing w:beforeLines="0" w:afterLines="0"/>
        <w:ind w:firstLine="640"/>
        <w:jc w:val="left"/>
        <w:rPr>
          <w:rFonts w:hint="eastAsia" w:ascii="楷体" w:hAnsi="楷体" w:eastAsia="楷体"/>
          <w:kern w:val="0"/>
          <w:sz w:val="32"/>
        </w:rPr>
      </w:pPr>
      <w:r>
        <w:rPr>
          <w:rFonts w:hint="eastAsia"/>
          <w:kern w:val="0"/>
          <w:sz w:val="32"/>
        </w:rPr>
        <w:t>不超过</w:t>
      </w:r>
      <w:r>
        <w:rPr>
          <w:rFonts w:hint="default"/>
          <w:kern w:val="0"/>
          <w:sz w:val="32"/>
        </w:rPr>
        <w:t>3000</w:t>
      </w:r>
      <w:r>
        <w:rPr>
          <w:rFonts w:hint="eastAsia"/>
          <w:kern w:val="0"/>
          <w:sz w:val="32"/>
        </w:rPr>
        <w:t>字</w:t>
      </w:r>
    </w:p>
    <w:p>
      <w:pPr>
        <w:spacing w:beforeLines="0" w:afterLines="0"/>
        <w:ind w:firstLine="643"/>
        <w:jc w:val="left"/>
        <w:rPr>
          <w:rFonts w:hint="eastAsia" w:ascii="楷体" w:hAnsi="楷体" w:eastAsia="楷体"/>
          <w:b/>
          <w:kern w:val="0"/>
          <w:sz w:val="32"/>
        </w:rPr>
      </w:pPr>
      <w:r>
        <w:rPr>
          <w:rFonts w:hint="eastAsia" w:ascii="楷体" w:hAnsi="楷体" w:eastAsia="楷体"/>
          <w:b/>
          <w:kern w:val="0"/>
          <w:sz w:val="32"/>
        </w:rPr>
        <w:t>（一）工作思路</w:t>
      </w:r>
    </w:p>
    <w:p>
      <w:pPr>
        <w:spacing w:beforeLines="0" w:afterLines="0"/>
        <w:ind w:firstLine="640"/>
        <w:jc w:val="left"/>
        <w:rPr>
          <w:rFonts w:hint="eastAsia" w:ascii="仿宋_GB2312" w:hAnsi="楷体"/>
          <w:kern w:val="0"/>
          <w:sz w:val="32"/>
        </w:rPr>
      </w:pPr>
      <w:r>
        <w:rPr>
          <w:rFonts w:hint="eastAsia" w:ascii="仿宋_GB2312" w:hAnsi="楷体"/>
          <w:kern w:val="0"/>
          <w:sz w:val="32"/>
        </w:rPr>
        <w:t>包括但不限于本地区开展网络安全保险服务试点工作的总体思路、工作目标、预期成效等。</w:t>
      </w:r>
    </w:p>
    <w:p>
      <w:pPr>
        <w:spacing w:beforeLines="0" w:afterLines="0"/>
        <w:ind w:firstLine="643"/>
        <w:jc w:val="left"/>
        <w:rPr>
          <w:rFonts w:hint="eastAsia" w:ascii="楷体" w:hAnsi="楷体" w:eastAsia="楷体"/>
          <w:b/>
          <w:kern w:val="0"/>
          <w:sz w:val="32"/>
        </w:rPr>
      </w:pPr>
      <w:r>
        <w:rPr>
          <w:rFonts w:hint="eastAsia" w:ascii="楷体" w:hAnsi="楷体" w:eastAsia="楷体"/>
          <w:b/>
          <w:kern w:val="0"/>
          <w:sz w:val="32"/>
        </w:rPr>
        <w:t>（二）试点安排</w:t>
      </w:r>
    </w:p>
    <w:p>
      <w:pPr>
        <w:spacing w:beforeLines="0" w:afterLines="0"/>
        <w:ind w:firstLine="640"/>
        <w:jc w:val="left"/>
        <w:rPr>
          <w:rFonts w:hint="eastAsia" w:ascii="仿宋_GB2312" w:hAnsi="楷体"/>
          <w:kern w:val="0"/>
          <w:sz w:val="32"/>
        </w:rPr>
      </w:pPr>
      <w:r>
        <w:rPr>
          <w:rFonts w:hint="eastAsia" w:ascii="仿宋_GB2312" w:hAnsi="楷体"/>
          <w:kern w:val="0"/>
          <w:sz w:val="32"/>
        </w:rPr>
        <w:t>包括但不限于拟开展试点的网络安全保险险种、试点内容、服务对象、网络安全保险服务机构情况及其服务方案（可有多个）、时间进度安排等。</w:t>
      </w:r>
    </w:p>
    <w:p>
      <w:pPr>
        <w:spacing w:beforeLines="0" w:afterLines="0"/>
        <w:ind w:firstLine="600"/>
        <w:jc w:val="left"/>
        <w:rPr>
          <w:rFonts w:hint="eastAsia" w:ascii="仿宋_GB2312" w:hAnsi="楷体"/>
          <w:kern w:val="0"/>
          <w:sz w:val="30"/>
        </w:rPr>
      </w:pPr>
      <w:r>
        <w:rPr>
          <w:rFonts w:hint="eastAsia" w:ascii="仿宋_GB2312" w:hAnsi="楷体"/>
          <w:kern w:val="0"/>
          <w:sz w:val="30"/>
        </w:rPr>
        <w:t>（服务机构、服务对象、服务方案请填下表）</w:t>
      </w:r>
    </w:p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</w:p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表1  服务机构基本情况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63"/>
        <w:gridCol w:w="1818"/>
        <w:gridCol w:w="217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机构名称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机构类别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联系人及联系方式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责任分工（是否牵头及分工）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（如保险公司、再保险公司、保险中</w:t>
            </w:r>
            <w:r>
              <w:rPr>
                <w:rFonts w:hint="eastAsia" w:ascii="仿宋_GB2312" w:hAnsi="仿宋_GB2312"/>
                <w:sz w:val="24"/>
              </w:rPr>
              <w:t>介机构、网络安全企业、基础电信运营商、保险科技公司、专业测评机构、科研院所等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... 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表2</w:t>
      </w:r>
      <w:r>
        <w:rPr>
          <w:rFonts w:hint="default" w:eastAsia="黑体"/>
          <w:kern w:val="0"/>
          <w:sz w:val="28"/>
        </w:rPr>
        <w:t xml:space="preserve">  </w:t>
      </w:r>
      <w:r>
        <w:rPr>
          <w:rFonts w:hint="eastAsia" w:eastAsia="黑体"/>
          <w:kern w:val="0"/>
          <w:sz w:val="28"/>
        </w:rPr>
        <w:t>服务对象基本情况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3"/>
        <w:gridCol w:w="1916"/>
        <w:gridCol w:w="1915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企业名称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所在行业领域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...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表3</w:t>
      </w:r>
      <w:r>
        <w:rPr>
          <w:rFonts w:hint="default" w:eastAsia="黑体"/>
          <w:kern w:val="0"/>
          <w:sz w:val="28"/>
        </w:rPr>
        <w:t xml:space="preserve">  </w:t>
      </w:r>
      <w:r>
        <w:rPr>
          <w:rFonts w:hint="eastAsia" w:eastAsia="黑体"/>
          <w:kern w:val="0"/>
          <w:sz w:val="28"/>
        </w:rPr>
        <w:t>服务方案基本情况</w:t>
      </w:r>
    </w:p>
    <w:tbl>
      <w:tblPr>
        <w:tblStyle w:val="9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6"/>
        <w:gridCol w:w="1547"/>
        <w:gridCol w:w="2201"/>
        <w:gridCol w:w="1092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方案类型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行业领域或主体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hint="eastAsia" w:ascii="方正仿宋_GB2312" w:hAnsi="方正仿宋_GB2312"/>
                <w:sz w:val="24"/>
              </w:rPr>
              <w:t>（重点行业领域、重点主体）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hint="eastAsia" w:ascii="方正仿宋_GB2312" w:hAnsi="方正仿宋_GB2312"/>
                <w:sz w:val="24"/>
              </w:rPr>
              <w:t>(如电信和互联网、工业、金融、重点企业、中小企业、产业园区、网络安全产品服务等)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...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/>
        <w:ind w:firstLine="643"/>
        <w:jc w:val="left"/>
        <w:rPr>
          <w:rFonts w:hint="eastAsia" w:ascii="楷体" w:hAnsi="楷体" w:eastAsia="楷体"/>
          <w:b/>
          <w:kern w:val="0"/>
          <w:sz w:val="32"/>
        </w:rPr>
      </w:pPr>
      <w:r>
        <w:rPr>
          <w:rFonts w:hint="eastAsia" w:ascii="楷体" w:hAnsi="楷体" w:eastAsia="楷体"/>
          <w:b/>
          <w:kern w:val="0"/>
          <w:sz w:val="32"/>
        </w:rPr>
        <w:t>（三）组织保障</w:t>
      </w:r>
    </w:p>
    <w:p>
      <w:pPr>
        <w:spacing w:beforeLines="0" w:afterLines="0"/>
        <w:ind w:firstLine="64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包括但不限于本地区网络安全保险现有工作基础，已出台或拟出台的网络安全保险支持政策，以及为试点工作提供的人员保障、资金支持、组织保障、服务保障等。</w:t>
      </w:r>
    </w:p>
    <w:p>
      <w:pPr>
        <w:spacing w:beforeLines="0" w:afterLines="0"/>
        <w:ind w:firstLine="640"/>
        <w:jc w:val="left"/>
        <w:rPr>
          <w:rFonts w:hint="eastAsia" w:ascii="仿宋_GB2312" w:hAnsi="仿宋_GB2312"/>
          <w:kern w:val="0"/>
          <w:sz w:val="32"/>
        </w:rPr>
      </w:pPr>
    </w:p>
    <w:p>
      <w:pPr>
        <w:spacing w:beforeLines="0" w:afterLines="0"/>
        <w:ind w:firstLine="640"/>
        <w:jc w:val="left"/>
        <w:rPr>
          <w:rFonts w:hint="default" w:eastAsia="黑体"/>
          <w:kern w:val="0"/>
          <w:sz w:val="32"/>
        </w:rPr>
      </w:pPr>
      <w:r>
        <w:rPr>
          <w:rFonts w:hint="default" w:eastAsia="黑体"/>
          <w:kern w:val="0"/>
          <w:sz w:val="32"/>
        </w:rPr>
        <w:br w:type="page"/>
      </w:r>
      <w:r>
        <w:rPr>
          <w:rFonts w:hint="eastAsia" w:eastAsia="黑体"/>
          <w:kern w:val="0"/>
          <w:sz w:val="32"/>
        </w:rPr>
        <w:t>附：网络安全保险服务方案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根据实际服务方案数量分别填写，可以填写多个服务方案，单个服务方案应包括但不限于以下内容，不超过5</w:t>
      </w:r>
      <w:r>
        <w:rPr>
          <w:rFonts w:hint="default"/>
          <w:kern w:val="0"/>
          <w:sz w:val="32"/>
        </w:rPr>
        <w:t>000</w:t>
      </w:r>
      <w:r>
        <w:rPr>
          <w:rFonts w:hint="eastAsia"/>
          <w:kern w:val="0"/>
          <w:sz w:val="32"/>
        </w:rPr>
        <w:t>字。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1.提供网络安全保险服务的保险机构、网络安全企业基本情况和技术支撑能力，以及在试点工作中的角色定位和职责分工；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2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网络安全保险服务内容、流程，例如核保、承保、防灾减损、理赔等业务流程，网络安全保险产业链各方主体合作模式；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3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网络安全服务内容及开展方式，例如网络安全风险评估、风险监测、溯源取证、定责定损等技术方案；</w:t>
      </w:r>
    </w:p>
    <w:p>
      <w:pPr>
        <w:spacing w:beforeLines="0" w:afterLines="0"/>
        <w:ind w:firstLine="64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/>
          <w:kern w:val="0"/>
          <w:sz w:val="32"/>
        </w:rPr>
        <w:t>4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网络安全保险保费及保额（单价）。</w:t>
      </w:r>
    </w:p>
    <w:p>
      <w:pPr>
        <w:ind w:firstLine="0" w:firstLineChars="0"/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firstLine="360"/>
      <w:jc w:val="center"/>
      <w:rPr>
        <w:rFonts w:hint="default"/>
        <w:sz w:val="18"/>
      </w:rPr>
    </w:pPr>
  </w:p>
  <w:p>
    <w:pPr>
      <w:snapToGrid w:val="0"/>
      <w:spacing w:beforeLines="0" w:afterLines="0"/>
      <w:ind w:firstLine="360"/>
      <w:jc w:val="left"/>
      <w:rPr>
        <w:rFonts w:hint="defau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firstLine="360"/>
      <w:jc w:val="center"/>
      <w:rPr>
        <w:rFonts w:hint="default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firstLine="360"/>
                            <w:jc w:val="left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t>5</w:t>
                          </w:r>
                          <w:r>
                            <w:rPr>
                              <w:rFonts w:hint="defaul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0lY7tAAAAAFAQAADwAAAAAA&#10;AAABACAAAAAiAAAAZHJzL2Rvd25yZXYueG1sUEsBAhQAFAAAAAgAh07iQHU16z7iAQAAugMAAA4A&#10;AAAAAAAAAQAgAAAAHwEAAGRycy9lMm9Eb2MueG1sUEsFBgAAAAAGAAYAWQEAAH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firstLine="360"/>
                      <w:jc w:val="left"/>
                      <w:rPr>
                        <w:rFonts w:hint="default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</w:rPr>
                      <w:t>5</w:t>
                    </w:r>
                    <w:r>
                      <w:rPr>
                        <w:rFonts w:hint="default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spacing w:beforeLines="0" w:afterLines="0"/>
      <w:ind w:firstLine="360"/>
      <w:jc w:val="left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 w:line="240" w:lineRule="auto"/>
      <w:ind w:firstLine="360"/>
      <w:rPr>
        <w:rFonts w:hint="default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 w:line="240" w:lineRule="auto"/>
      <w:ind w:firstLine="36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F0"/>
    <w:rsid w:val="00001D55"/>
    <w:rsid w:val="00027DEE"/>
    <w:rsid w:val="000C4A39"/>
    <w:rsid w:val="00107A8B"/>
    <w:rsid w:val="00190A7B"/>
    <w:rsid w:val="001B47C3"/>
    <w:rsid w:val="001F0579"/>
    <w:rsid w:val="002549A3"/>
    <w:rsid w:val="002C3F1C"/>
    <w:rsid w:val="002C44FC"/>
    <w:rsid w:val="00342AB5"/>
    <w:rsid w:val="00344B68"/>
    <w:rsid w:val="0042233E"/>
    <w:rsid w:val="004F3139"/>
    <w:rsid w:val="0054672C"/>
    <w:rsid w:val="0057107A"/>
    <w:rsid w:val="00604C66"/>
    <w:rsid w:val="006F0B67"/>
    <w:rsid w:val="006F10B2"/>
    <w:rsid w:val="006F332E"/>
    <w:rsid w:val="007059B4"/>
    <w:rsid w:val="0075255A"/>
    <w:rsid w:val="0084207F"/>
    <w:rsid w:val="00901D9C"/>
    <w:rsid w:val="00974B5E"/>
    <w:rsid w:val="009B2082"/>
    <w:rsid w:val="00A0200D"/>
    <w:rsid w:val="00A5765B"/>
    <w:rsid w:val="00A91D59"/>
    <w:rsid w:val="00B156FD"/>
    <w:rsid w:val="00C91C98"/>
    <w:rsid w:val="00DC3E05"/>
    <w:rsid w:val="00DF6CDA"/>
    <w:rsid w:val="00E06A80"/>
    <w:rsid w:val="00E20456"/>
    <w:rsid w:val="00E51C90"/>
    <w:rsid w:val="00ED4313"/>
    <w:rsid w:val="00FA519C"/>
    <w:rsid w:val="0403213C"/>
    <w:rsid w:val="041A2F36"/>
    <w:rsid w:val="052B6921"/>
    <w:rsid w:val="083B2E11"/>
    <w:rsid w:val="0A2455EB"/>
    <w:rsid w:val="0A765FB8"/>
    <w:rsid w:val="0BAB529A"/>
    <w:rsid w:val="0D477310"/>
    <w:rsid w:val="12EB7235"/>
    <w:rsid w:val="15964667"/>
    <w:rsid w:val="19596878"/>
    <w:rsid w:val="1A705206"/>
    <w:rsid w:val="1D6848BB"/>
    <w:rsid w:val="1F271230"/>
    <w:rsid w:val="1F357A13"/>
    <w:rsid w:val="1F4F49E6"/>
    <w:rsid w:val="20A43E5C"/>
    <w:rsid w:val="22197A7E"/>
    <w:rsid w:val="22963837"/>
    <w:rsid w:val="22A21F61"/>
    <w:rsid w:val="23935FE5"/>
    <w:rsid w:val="24417E9A"/>
    <w:rsid w:val="2686219A"/>
    <w:rsid w:val="2A5C6FEE"/>
    <w:rsid w:val="2E8779E7"/>
    <w:rsid w:val="326C60B0"/>
    <w:rsid w:val="37DD585B"/>
    <w:rsid w:val="387B17B1"/>
    <w:rsid w:val="3A6C6028"/>
    <w:rsid w:val="3D7740EF"/>
    <w:rsid w:val="3DF7B9BF"/>
    <w:rsid w:val="3E75E30B"/>
    <w:rsid w:val="4312556C"/>
    <w:rsid w:val="440378F8"/>
    <w:rsid w:val="45CD7101"/>
    <w:rsid w:val="46941A48"/>
    <w:rsid w:val="4A410514"/>
    <w:rsid w:val="4B2A5F0F"/>
    <w:rsid w:val="4DE23CE8"/>
    <w:rsid w:val="4F7A720E"/>
    <w:rsid w:val="52595BAC"/>
    <w:rsid w:val="52773616"/>
    <w:rsid w:val="5281374D"/>
    <w:rsid w:val="541C372E"/>
    <w:rsid w:val="565F67E1"/>
    <w:rsid w:val="57A359F9"/>
    <w:rsid w:val="5D4A5234"/>
    <w:rsid w:val="5FC07D7A"/>
    <w:rsid w:val="5FCD84A8"/>
    <w:rsid w:val="5FE552DD"/>
    <w:rsid w:val="61E008DC"/>
    <w:rsid w:val="630F46EE"/>
    <w:rsid w:val="658B10E8"/>
    <w:rsid w:val="65E41B31"/>
    <w:rsid w:val="677F07BE"/>
    <w:rsid w:val="677F0AFB"/>
    <w:rsid w:val="67F6B212"/>
    <w:rsid w:val="68ED6FEF"/>
    <w:rsid w:val="6A537326"/>
    <w:rsid w:val="6AC2028C"/>
    <w:rsid w:val="6C6C202A"/>
    <w:rsid w:val="6C74577D"/>
    <w:rsid w:val="6D66DADD"/>
    <w:rsid w:val="70A11939"/>
    <w:rsid w:val="720A29C0"/>
    <w:rsid w:val="77935205"/>
    <w:rsid w:val="780F3C34"/>
    <w:rsid w:val="79FE9E7C"/>
    <w:rsid w:val="7A95F985"/>
    <w:rsid w:val="7CF310AA"/>
    <w:rsid w:val="7D6E64CA"/>
    <w:rsid w:val="7D7D58D2"/>
    <w:rsid w:val="7DFB7850"/>
    <w:rsid w:val="7E85F1C8"/>
    <w:rsid w:val="7E9FFED7"/>
    <w:rsid w:val="7F6BA023"/>
    <w:rsid w:val="7F9FB8A7"/>
    <w:rsid w:val="7FDE42C9"/>
    <w:rsid w:val="7FE72590"/>
    <w:rsid w:val="7FEAF1A7"/>
    <w:rsid w:val="9F30CC74"/>
    <w:rsid w:val="B5DD2FD6"/>
    <w:rsid w:val="BBAB390D"/>
    <w:rsid w:val="BFFF2A85"/>
    <w:rsid w:val="CC7BDC15"/>
    <w:rsid w:val="DBBF5615"/>
    <w:rsid w:val="DFCF0DE9"/>
    <w:rsid w:val="E4DBA2A6"/>
    <w:rsid w:val="EE7F66F3"/>
    <w:rsid w:val="EF711D31"/>
    <w:rsid w:val="EF7F12ED"/>
    <w:rsid w:val="EFF68E92"/>
    <w:rsid w:val="F3BFAAC5"/>
    <w:rsid w:val="F9F43078"/>
    <w:rsid w:val="FBD73DC7"/>
    <w:rsid w:val="FBFFB48E"/>
    <w:rsid w:val="FEFD3E06"/>
    <w:rsid w:val="FEFD4655"/>
    <w:rsid w:val="FF6B272C"/>
    <w:rsid w:val="FF6EA0AE"/>
    <w:rsid w:val="FF7BBE36"/>
    <w:rsid w:val="FFA26A0F"/>
    <w:rsid w:val="FFAF6AD5"/>
    <w:rsid w:val="FFEF562F"/>
    <w:rsid w:val="FFF49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0"/>
    </w:pPr>
    <w:rPr>
      <w:rFonts w:eastAsia="黑体" w:asciiTheme="minorHAnsi" w:hAnsiTheme="minorHAnsi"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eastAsia="楷体" w:cs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Microsoft YaHei UI" w:hAnsi="Times New Roman" w:eastAsia="Microsoft YaHei UI" w:cs="Calibri"/>
      <w:sz w:val="18"/>
      <w:szCs w:val="18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9360</Words>
  <Characters>9570</Characters>
  <Lines>296</Lines>
  <Paragraphs>207</Paragraphs>
  <TotalTime>4</TotalTime>
  <ScaleCrop>false</ScaleCrop>
  <LinksUpToDate>false</LinksUpToDate>
  <CharactersWithSpaces>10738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2025-06-02T16:27:00Z</dcterms:created>
  <dc:creator>Suan</dc:creator>
  <cp:lastModifiedBy>Administrator</cp:lastModifiedBy>
  <cp:lastPrinted>2025-09-29T22:29:00Z</cp:lastPrinted>
  <dcterms:modified xsi:type="dcterms:W3CDTF">2025-12-08T06:48:21Z</dcterms:modified>
  <dc:title>关于组织开展第二批次网络安全保险服务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60659615E022352D47E7096984842A0F</vt:lpwstr>
  </property>
  <property fmtid="{D5CDD505-2E9C-101B-9397-08002B2CF9AE}" pid="4" name="KSOTemplateDocerSaveRecord">
    <vt:lpwstr>eyJoZGlkIjoiNzQ4NjhlMDU5OTdkOWU0NzlhYTZkNDlhMDU4ZGM0ZDIiLCJ1c2VySWQiOiI0MDgzNzgzMzcifQ==</vt:lpwstr>
  </property>
  <property fmtid="{D5CDD505-2E9C-101B-9397-08002B2CF9AE}" pid="5" name="hmcheck_result_88c607db748342f6845dac7b40aa433b_errorword">
    <vt:lpwstr>自行添加行</vt:lpwstr>
  </property>
  <property fmtid="{D5CDD505-2E9C-101B-9397-08002B2CF9AE}" pid="6" name="hmcheck_result_88c607db748342f6845dac7b40aa433b_correctwords">
    <vt:lpwstr>["自行添加"]</vt:lpwstr>
  </property>
  <property fmtid="{D5CDD505-2E9C-101B-9397-08002B2CF9AE}" pid="7" name="hmcheck_result_88c607db748342f6845dac7b40aa433b_level">
    <vt:i4>1</vt:i4>
  </property>
  <property fmtid="{D5CDD505-2E9C-101B-9397-08002B2CF9AE}" pid="8" name="hmcheck_result_88c607db748342f6845dac7b40aa433b_type">
    <vt:i4>0</vt:i4>
  </property>
  <property fmtid="{D5CDD505-2E9C-101B-9397-08002B2CF9AE}" pid="9" name="hmcheck_result_88c607db748342f6845dac7b40aa433b_modifiedtype">
    <vt:i4>1</vt:i4>
  </property>
  <property fmtid="{D5CDD505-2E9C-101B-9397-08002B2CF9AE}" pid="10" name="hmcheck_result_720a639d34604099bc74116f0b426b7d_errorword">
    <vt:lpwstr>,</vt:lpwstr>
  </property>
  <property fmtid="{D5CDD505-2E9C-101B-9397-08002B2CF9AE}" pid="11" name="hmcheck_result_720a639d34604099bc74116f0b426b7d_correctwords">
    <vt:lpwstr>["，"]</vt:lpwstr>
  </property>
  <property fmtid="{D5CDD505-2E9C-101B-9397-08002B2CF9AE}" pid="12" name="hmcheck_result_720a639d34604099bc74116f0b426b7d_errordescription">
    <vt:lpwstr>文本全半角错误</vt:lpwstr>
  </property>
  <property fmtid="{D5CDD505-2E9C-101B-9397-08002B2CF9AE}" pid="13" name="hmcheck_result_720a639d34604099bc74116f0b426b7d_level">
    <vt:i4>1</vt:i4>
  </property>
  <property fmtid="{D5CDD505-2E9C-101B-9397-08002B2CF9AE}" pid="14" name="hmcheck_result_720a639d34604099bc74116f0b426b7d_type">
    <vt:i4>1</vt:i4>
  </property>
  <property fmtid="{D5CDD505-2E9C-101B-9397-08002B2CF9AE}" pid="15" name="hmcheck_result_720a639d34604099bc74116f0b426b7d_modifiedtype">
    <vt:i4>2</vt:i4>
  </property>
  <property fmtid="{D5CDD505-2E9C-101B-9397-08002B2CF9AE}" pid="16" name="hmcheck_result_8c3065052df5429aab23c670a90ce972_errorword">
    <vt:lpwstr>自行添加行</vt:lpwstr>
  </property>
  <property fmtid="{D5CDD505-2E9C-101B-9397-08002B2CF9AE}" pid="17" name="hmcheck_result_8c3065052df5429aab23c670a90ce972_correctwords">
    <vt:lpwstr>["自行添加"]</vt:lpwstr>
  </property>
  <property fmtid="{D5CDD505-2E9C-101B-9397-08002B2CF9AE}" pid="18" name="hmcheck_result_8c3065052df5429aab23c670a90ce972_level">
    <vt:i4>1</vt:i4>
  </property>
  <property fmtid="{D5CDD505-2E9C-101B-9397-08002B2CF9AE}" pid="19" name="hmcheck_result_8c3065052df5429aab23c670a90ce972_type">
    <vt:i4>0</vt:i4>
  </property>
  <property fmtid="{D5CDD505-2E9C-101B-9397-08002B2CF9AE}" pid="20" name="hmcheck_result_8c3065052df5429aab23c670a90ce972_modifiedtype">
    <vt:i4>1</vt:i4>
  </property>
  <property fmtid="{D5CDD505-2E9C-101B-9397-08002B2CF9AE}" pid="21" name="hmcheck_result_f7c645b7376343168daf88b67bd4b22a_errorword">
    <vt:lpwstr>填</vt:lpwstr>
  </property>
  <property fmtid="{D5CDD505-2E9C-101B-9397-08002B2CF9AE}" pid="22" name="hmcheck_result_f7c645b7376343168daf88b67bd4b22a_correctwords">
    <vt:lpwstr>["见"]</vt:lpwstr>
  </property>
  <property fmtid="{D5CDD505-2E9C-101B-9397-08002B2CF9AE}" pid="23" name="hmcheck_result_f7c645b7376343168daf88b67bd4b22a_level">
    <vt:i4>1</vt:i4>
  </property>
  <property fmtid="{D5CDD505-2E9C-101B-9397-08002B2CF9AE}" pid="24" name="hmcheck_result_f7c645b7376343168daf88b67bd4b22a_type">
    <vt:i4>0</vt:i4>
  </property>
  <property fmtid="{D5CDD505-2E9C-101B-9397-08002B2CF9AE}" pid="25" name="hmcheck_result_f7c645b7376343168daf88b67bd4b22a_modifiedtype">
    <vt:i4>1</vt:i4>
  </property>
  <property fmtid="{D5CDD505-2E9C-101B-9397-08002B2CF9AE}" pid="26" name="hmcheck_result_011eea2d810b48edaa3b35bd38a14d96_errorword">
    <vt:lpwstr>......</vt:lpwstr>
  </property>
  <property fmtid="{D5CDD505-2E9C-101B-9397-08002B2CF9AE}" pid="27" name="hmcheck_result_011eea2d810b48edaa3b35bd38a14d96_correctwords">
    <vt:lpwstr>["……"]</vt:lpwstr>
  </property>
  <property fmtid="{D5CDD505-2E9C-101B-9397-08002B2CF9AE}" pid="28" name="hmcheck_result_011eea2d810b48edaa3b35bd38a14d96_level">
    <vt:i4>1</vt:i4>
  </property>
  <property fmtid="{D5CDD505-2E9C-101B-9397-08002B2CF9AE}" pid="29" name="hmcheck_result_011eea2d810b48edaa3b35bd38a14d96_type">
    <vt:i4>1</vt:i4>
  </property>
  <property fmtid="{D5CDD505-2E9C-101B-9397-08002B2CF9AE}" pid="30" name="hmcheck_result_011eea2d810b48edaa3b35bd38a14d96_modifiedtype">
    <vt:i4>1</vt:i4>
  </property>
  <property fmtid="{D5CDD505-2E9C-101B-9397-08002B2CF9AE}" pid="31" name="hmcheck_result_4f616e0fefd24a12a37f9b1f05214008_errorword">
    <vt:lpwstr>自行添加行</vt:lpwstr>
  </property>
  <property fmtid="{D5CDD505-2E9C-101B-9397-08002B2CF9AE}" pid="32" name="hmcheck_result_4f616e0fefd24a12a37f9b1f05214008_correctwords">
    <vt:lpwstr>["自行添加"]</vt:lpwstr>
  </property>
  <property fmtid="{D5CDD505-2E9C-101B-9397-08002B2CF9AE}" pid="33" name="hmcheck_result_4f616e0fefd24a12a37f9b1f05214008_level">
    <vt:i4>1</vt:i4>
  </property>
  <property fmtid="{D5CDD505-2E9C-101B-9397-08002B2CF9AE}" pid="34" name="hmcheck_result_4f616e0fefd24a12a37f9b1f05214008_type">
    <vt:i4>0</vt:i4>
  </property>
  <property fmtid="{D5CDD505-2E9C-101B-9397-08002B2CF9AE}" pid="35" name="hmcheck_result_4f616e0fefd24a12a37f9b1f05214008_modifiedtype">
    <vt:i4>1</vt:i4>
  </property>
  <property fmtid="{D5CDD505-2E9C-101B-9397-08002B2CF9AE}" pid="36" name="hmcheck_markmode">
    <vt:i4>0</vt:i4>
  </property>
  <property fmtid="{D5CDD505-2E9C-101B-9397-08002B2CF9AE}" pid="37" name="hmcheck_taskpanetype">
    <vt:i4>1</vt:i4>
  </property>
  <property fmtid="{D5CDD505-2E9C-101B-9397-08002B2CF9AE}" pid="38" name="hmcheck_result_720a639d34604099bc74116f0b426b7d_modifiedword">
    <vt:lpwstr>，</vt:lpwstr>
  </property>
</Properties>
</file>