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55C" w:rsidRDefault="00322574">
      <w:pPr>
        <w:overflowPunct w:val="0"/>
        <w:spacing w:line="590" w:lineRule="exact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附件</w:t>
      </w:r>
      <w:r>
        <w:rPr>
          <w:rFonts w:ascii="Times New Roman" w:eastAsia="方正黑体_GBK" w:hAnsi="Times New Roman"/>
          <w:sz w:val="32"/>
          <w:szCs w:val="32"/>
        </w:rPr>
        <w:t>1</w:t>
      </w:r>
    </w:p>
    <w:p w:rsidR="00A0255C" w:rsidRDefault="00A0255C">
      <w:pPr>
        <w:spacing w:line="590" w:lineRule="exact"/>
        <w:jc w:val="center"/>
        <w:rPr>
          <w:rFonts w:ascii="Times New Roman" w:eastAsia="方正小标宋_GBK" w:hAnsi="Times New Roman"/>
          <w:sz w:val="44"/>
          <w:szCs w:val="44"/>
        </w:rPr>
      </w:pPr>
    </w:p>
    <w:p w:rsidR="00A0255C" w:rsidRDefault="00322574">
      <w:pPr>
        <w:spacing w:line="590" w:lineRule="exact"/>
        <w:jc w:val="center"/>
        <w:rPr>
          <w:rFonts w:ascii="Times New Roman" w:eastAsia="方正小标宋_GBK" w:hAnsi="Times New Roman"/>
          <w:sz w:val="44"/>
          <w:szCs w:val="44"/>
        </w:rPr>
      </w:pPr>
      <w:r>
        <w:rPr>
          <w:rFonts w:ascii="Times New Roman" w:eastAsia="方正小标宋_GBK" w:hAnsi="Times New Roman"/>
          <w:sz w:val="44"/>
          <w:szCs w:val="44"/>
        </w:rPr>
        <w:t>江苏省产业链链主企业遴选</w:t>
      </w:r>
      <w:r>
        <w:rPr>
          <w:rFonts w:ascii="Times New Roman" w:eastAsia="方正小标宋_GBK" w:hAnsi="Times New Roman" w:hint="eastAsia"/>
          <w:sz w:val="44"/>
          <w:szCs w:val="44"/>
        </w:rPr>
        <w:t>推荐汇总表</w:t>
      </w:r>
    </w:p>
    <w:p w:rsidR="00A0255C" w:rsidRDefault="00A0255C">
      <w:pPr>
        <w:spacing w:line="590" w:lineRule="exact"/>
        <w:jc w:val="center"/>
        <w:rPr>
          <w:rFonts w:ascii="Times New Roman" w:eastAsia="方正小标宋_GBK" w:hAnsi="Times New Roman"/>
          <w:sz w:val="44"/>
          <w:szCs w:val="44"/>
        </w:rPr>
      </w:pPr>
    </w:p>
    <w:p w:rsidR="00A0255C" w:rsidRDefault="00322574">
      <w:pPr>
        <w:widowControl/>
        <w:spacing w:line="320" w:lineRule="exact"/>
        <w:rPr>
          <w:rFonts w:ascii="Times New Roman" w:eastAsia="方正仿宋_GBK" w:hAnsi="Times New Roman"/>
          <w:color w:val="000000"/>
          <w:kern w:val="0"/>
          <w:sz w:val="28"/>
          <w:szCs w:val="28"/>
        </w:rPr>
      </w:pPr>
      <w:r>
        <w:rPr>
          <w:rFonts w:ascii="Times New Roman" w:eastAsia="方正仿宋_GBK" w:hAnsi="Times New Roman" w:hint="eastAsia"/>
          <w:color w:val="000000"/>
          <w:kern w:val="0"/>
          <w:sz w:val="28"/>
          <w:szCs w:val="28"/>
        </w:rPr>
        <w:t>区（开发区）工信部门（盖章）：</w:t>
      </w:r>
    </w:p>
    <w:tbl>
      <w:tblPr>
        <w:tblStyle w:val="aa"/>
        <w:tblW w:w="13987" w:type="dxa"/>
        <w:tblLook w:val="04A0"/>
      </w:tblPr>
      <w:tblGrid>
        <w:gridCol w:w="931"/>
        <w:gridCol w:w="2706"/>
        <w:gridCol w:w="1275"/>
        <w:gridCol w:w="1452"/>
        <w:gridCol w:w="1383"/>
        <w:gridCol w:w="3525"/>
        <w:gridCol w:w="1245"/>
        <w:gridCol w:w="1470"/>
      </w:tblGrid>
      <w:tr w:rsidR="00A0255C">
        <w:trPr>
          <w:trHeight w:val="2060"/>
        </w:trPr>
        <w:tc>
          <w:tcPr>
            <w:tcW w:w="931" w:type="dxa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黑体_GBK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30"/>
                <w:szCs w:val="30"/>
              </w:rPr>
              <w:t>序号</w:t>
            </w:r>
          </w:p>
        </w:tc>
        <w:tc>
          <w:tcPr>
            <w:tcW w:w="2706" w:type="dxa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黑体_GBK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30"/>
                <w:szCs w:val="30"/>
              </w:rPr>
              <w:t>企业名称</w:t>
            </w:r>
          </w:p>
        </w:tc>
        <w:tc>
          <w:tcPr>
            <w:tcW w:w="1275" w:type="dxa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黑体_GBK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30"/>
                <w:szCs w:val="30"/>
              </w:rPr>
              <w:t>区属</w:t>
            </w:r>
          </w:p>
        </w:tc>
        <w:tc>
          <w:tcPr>
            <w:tcW w:w="1452" w:type="dxa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黑体_GBK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30"/>
                <w:szCs w:val="30"/>
              </w:rPr>
              <w:t>所属产业集群</w:t>
            </w:r>
          </w:p>
        </w:tc>
        <w:tc>
          <w:tcPr>
            <w:tcW w:w="1383" w:type="dxa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黑体_GBK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30"/>
                <w:szCs w:val="30"/>
              </w:rPr>
              <w:t>所属产业链</w:t>
            </w:r>
          </w:p>
        </w:tc>
        <w:tc>
          <w:tcPr>
            <w:tcW w:w="3525" w:type="dxa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黑体_GBK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30"/>
                <w:szCs w:val="30"/>
              </w:rPr>
              <w:t>近三年是否发生过重大及以上安全、质量</w:t>
            </w:r>
            <w:bookmarkStart w:id="0" w:name="_GoBack"/>
            <w:bookmarkEnd w:id="0"/>
            <w:r>
              <w:rPr>
                <w:rFonts w:ascii="Times New Roman" w:eastAsia="方正黑体_GBK" w:hAnsi="Times New Roman" w:hint="eastAsia"/>
                <w:color w:val="000000"/>
                <w:kern w:val="0"/>
                <w:sz w:val="30"/>
                <w:szCs w:val="30"/>
              </w:rPr>
              <w:t>、环境污染、网络安全和数据安全等事故事件，以及是否存在偷税漏税、严重失信等重大违法违规行为</w:t>
            </w:r>
          </w:p>
        </w:tc>
        <w:tc>
          <w:tcPr>
            <w:tcW w:w="1245" w:type="dxa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黑体_GBK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30"/>
                <w:szCs w:val="30"/>
              </w:rPr>
              <w:t>联系人</w:t>
            </w:r>
          </w:p>
        </w:tc>
        <w:tc>
          <w:tcPr>
            <w:tcW w:w="1470" w:type="dxa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黑体_GBK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30"/>
                <w:szCs w:val="30"/>
              </w:rPr>
              <w:t>联系电话</w:t>
            </w:r>
          </w:p>
        </w:tc>
      </w:tr>
      <w:tr w:rsidR="00A0255C">
        <w:tc>
          <w:tcPr>
            <w:tcW w:w="931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2706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275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452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383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3525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245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470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</w:tr>
      <w:tr w:rsidR="00A0255C">
        <w:tc>
          <w:tcPr>
            <w:tcW w:w="931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2706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275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452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383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3525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245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470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</w:tr>
      <w:tr w:rsidR="00A0255C">
        <w:tc>
          <w:tcPr>
            <w:tcW w:w="931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2706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275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452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383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3525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245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470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</w:tr>
      <w:tr w:rsidR="00A0255C">
        <w:tc>
          <w:tcPr>
            <w:tcW w:w="931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2706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275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452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383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3525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245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470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</w:tr>
      <w:tr w:rsidR="00A0255C">
        <w:tc>
          <w:tcPr>
            <w:tcW w:w="931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2706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275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452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383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3525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245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  <w:tc>
          <w:tcPr>
            <w:tcW w:w="1470" w:type="dxa"/>
            <w:vAlign w:val="center"/>
          </w:tcPr>
          <w:p w:rsidR="00A0255C" w:rsidRDefault="00A0255C">
            <w:pPr>
              <w:spacing w:line="590" w:lineRule="exact"/>
              <w:jc w:val="center"/>
              <w:rPr>
                <w:rFonts w:ascii="Times New Roman" w:eastAsia="方正小标宋_GBK" w:hAnsi="Times New Roman"/>
                <w:sz w:val="44"/>
                <w:szCs w:val="44"/>
              </w:rPr>
            </w:pPr>
          </w:p>
        </w:tc>
      </w:tr>
    </w:tbl>
    <w:p w:rsidR="00A0255C" w:rsidRDefault="00322574">
      <w:pPr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br w:type="page"/>
      </w:r>
    </w:p>
    <w:p w:rsidR="00A0255C" w:rsidRDefault="00A0255C">
      <w:pPr>
        <w:overflowPunct w:val="0"/>
        <w:spacing w:line="590" w:lineRule="exact"/>
        <w:rPr>
          <w:rFonts w:ascii="Times New Roman" w:eastAsia="方正黑体_GBK" w:hAnsi="Times New Roman"/>
          <w:sz w:val="32"/>
          <w:szCs w:val="32"/>
        </w:rPr>
        <w:sectPr w:rsidR="00A0255C">
          <w:footerReference w:type="default" r:id="rId6"/>
          <w:pgSz w:w="16838" w:h="11906" w:orient="landscape"/>
          <w:pgMar w:top="1803" w:right="1440" w:bottom="1803" w:left="1440" w:header="851" w:footer="992" w:gutter="0"/>
          <w:cols w:space="0"/>
          <w:docGrid w:type="lines" w:linePitch="319"/>
        </w:sectPr>
      </w:pPr>
    </w:p>
    <w:p w:rsidR="00A0255C" w:rsidRDefault="00322574">
      <w:pPr>
        <w:overflowPunct w:val="0"/>
        <w:spacing w:line="590" w:lineRule="exact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lastRenderedPageBreak/>
        <w:t>附件</w:t>
      </w:r>
      <w:r>
        <w:rPr>
          <w:rFonts w:ascii="Times New Roman" w:eastAsia="方正黑体_GBK" w:hAnsi="Times New Roman" w:hint="eastAsia"/>
          <w:sz w:val="32"/>
          <w:szCs w:val="32"/>
        </w:rPr>
        <w:t>2</w:t>
      </w:r>
    </w:p>
    <w:p w:rsidR="00A0255C" w:rsidRDefault="00A0255C">
      <w:pPr>
        <w:spacing w:line="590" w:lineRule="exact"/>
        <w:rPr>
          <w:rFonts w:ascii="Times New Roman" w:eastAsia="方正仿宋_GBK" w:hAnsi="Times New Roman"/>
          <w:sz w:val="32"/>
          <w:szCs w:val="32"/>
        </w:rPr>
      </w:pPr>
    </w:p>
    <w:p w:rsidR="00A0255C" w:rsidRDefault="00322574">
      <w:pPr>
        <w:spacing w:line="590" w:lineRule="exact"/>
        <w:jc w:val="center"/>
        <w:rPr>
          <w:rFonts w:ascii="Times New Roman" w:eastAsia="方正小标宋_GBK" w:hAnsi="Times New Roman"/>
          <w:sz w:val="44"/>
          <w:szCs w:val="44"/>
        </w:rPr>
      </w:pPr>
      <w:r>
        <w:rPr>
          <w:rFonts w:ascii="Times New Roman" w:eastAsia="方正小标宋_GBK" w:hAnsi="Times New Roman"/>
          <w:sz w:val="44"/>
          <w:szCs w:val="44"/>
        </w:rPr>
        <w:t>江苏省产业链链主企业申报表</w:t>
      </w:r>
    </w:p>
    <w:tbl>
      <w:tblPr>
        <w:tblW w:w="9918" w:type="dxa"/>
        <w:jc w:val="center"/>
        <w:tblLook w:val="04A0"/>
      </w:tblPr>
      <w:tblGrid>
        <w:gridCol w:w="1120"/>
        <w:gridCol w:w="576"/>
        <w:gridCol w:w="1204"/>
        <w:gridCol w:w="1940"/>
        <w:gridCol w:w="2101"/>
        <w:gridCol w:w="2977"/>
      </w:tblGrid>
      <w:tr w:rsidR="00A0255C">
        <w:trPr>
          <w:trHeight w:val="355"/>
          <w:jc w:val="center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黑体_GBK" w:hAnsi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30"/>
                <w:szCs w:val="30"/>
              </w:rPr>
              <w:t>企业基本信息</w:t>
            </w:r>
          </w:p>
        </w:tc>
      </w:tr>
      <w:tr w:rsidR="00A0255C">
        <w:trPr>
          <w:trHeight w:val="562"/>
          <w:jc w:val="center"/>
        </w:trPr>
        <w:tc>
          <w:tcPr>
            <w:tcW w:w="2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A0255C">
        <w:trPr>
          <w:trHeight w:val="556"/>
          <w:jc w:val="center"/>
        </w:trPr>
        <w:tc>
          <w:tcPr>
            <w:tcW w:w="2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注册通讯地址</w:t>
            </w:r>
          </w:p>
        </w:tc>
        <w:tc>
          <w:tcPr>
            <w:tcW w:w="70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A0255C">
        <w:trPr>
          <w:trHeight w:val="550"/>
          <w:jc w:val="center"/>
        </w:trPr>
        <w:tc>
          <w:tcPr>
            <w:tcW w:w="2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A0255C">
        <w:trPr>
          <w:trHeight w:val="558"/>
          <w:jc w:val="center"/>
        </w:trPr>
        <w:tc>
          <w:tcPr>
            <w:tcW w:w="2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所属产业集群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所属产业链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A0255C">
        <w:trPr>
          <w:trHeight w:val="558"/>
          <w:jc w:val="center"/>
        </w:trPr>
        <w:tc>
          <w:tcPr>
            <w:tcW w:w="6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近三年是否发生过重大及以上安全、质量、环境污染、网络安全和数据安全等事故事件，以及是否存在偷税漏税、严重失信等重大违法违规行为。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是</w:t>
            </w: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8"/>
                <w:szCs w:val="28"/>
              </w:rPr>
              <w:t>否</w:t>
            </w:r>
          </w:p>
        </w:tc>
      </w:tr>
      <w:tr w:rsidR="00A0255C">
        <w:trPr>
          <w:trHeight w:val="437"/>
          <w:jc w:val="center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30"/>
                <w:szCs w:val="30"/>
              </w:rPr>
              <w:t>生产经营</w:t>
            </w:r>
            <w:r>
              <w:rPr>
                <w:rFonts w:ascii="Times New Roman" w:eastAsia="方正黑体_GBK" w:hAnsi="Times New Roman"/>
                <w:color w:val="000000"/>
                <w:kern w:val="0"/>
                <w:sz w:val="30"/>
                <w:szCs w:val="30"/>
              </w:rPr>
              <w:t>情况</w:t>
            </w:r>
          </w:p>
        </w:tc>
      </w:tr>
      <w:tr w:rsidR="00A0255C">
        <w:trPr>
          <w:trHeight w:val="562"/>
          <w:jc w:val="center"/>
        </w:trPr>
        <w:tc>
          <w:tcPr>
            <w:tcW w:w="29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2024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年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2025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:rsidR="00A0255C">
        <w:trPr>
          <w:trHeight w:val="556"/>
          <w:jc w:val="center"/>
        </w:trPr>
        <w:tc>
          <w:tcPr>
            <w:tcW w:w="2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营业收入（亿元）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需提供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2024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年和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2025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年财务审计报告。</w:t>
            </w:r>
          </w:p>
        </w:tc>
      </w:tr>
      <w:tr w:rsidR="00A0255C">
        <w:trPr>
          <w:trHeight w:val="270"/>
          <w:jc w:val="center"/>
        </w:trPr>
        <w:tc>
          <w:tcPr>
            <w:tcW w:w="2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主营业务收入</w:t>
            </w:r>
          </w:p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（亿元）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A0255C">
        <w:trPr>
          <w:trHeight w:val="617"/>
          <w:jc w:val="center"/>
        </w:trPr>
        <w:tc>
          <w:tcPr>
            <w:tcW w:w="2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资产负债率（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%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A0255C">
        <w:trPr>
          <w:trHeight w:val="706"/>
          <w:jc w:val="center"/>
        </w:trPr>
        <w:tc>
          <w:tcPr>
            <w:tcW w:w="2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025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年主营业务收入省内排名</w:t>
            </w:r>
          </w:p>
        </w:tc>
        <w:tc>
          <w:tcPr>
            <w:tcW w:w="4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A0255C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322574">
            <w:pPr>
              <w:widowControl/>
              <w:spacing w:line="320" w:lineRule="exac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需提供自证材料。</w:t>
            </w:r>
          </w:p>
        </w:tc>
      </w:tr>
      <w:tr w:rsidR="00A0255C">
        <w:trPr>
          <w:trHeight w:val="403"/>
          <w:jc w:val="center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30"/>
                <w:szCs w:val="30"/>
              </w:rPr>
              <w:t>企业主导产品</w:t>
            </w:r>
          </w:p>
        </w:tc>
      </w:tr>
      <w:tr w:rsidR="00A0255C">
        <w:trPr>
          <w:trHeight w:val="615"/>
          <w:jc w:val="center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主导产品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产品名称</w:t>
            </w:r>
          </w:p>
        </w:tc>
        <w:tc>
          <w:tcPr>
            <w:tcW w:w="4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需列出所有市占率排名全球前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10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或国内前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的主导产品，每个主导产品都需提供市占率排名的佐证材料。（可依据行业权威报告中的有关数据进行自证）</w:t>
            </w:r>
          </w:p>
        </w:tc>
      </w:tr>
      <w:tr w:rsidR="00A0255C">
        <w:trPr>
          <w:trHeight w:val="615"/>
          <w:jc w:val="center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2025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年市场占有率排名</w:t>
            </w:r>
          </w:p>
        </w:tc>
        <w:tc>
          <w:tcPr>
            <w:tcW w:w="4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A0255C">
        <w:trPr>
          <w:trHeight w:val="615"/>
          <w:jc w:val="center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主导产品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产品名称</w:t>
            </w:r>
          </w:p>
        </w:tc>
        <w:tc>
          <w:tcPr>
            <w:tcW w:w="4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A0255C">
        <w:trPr>
          <w:trHeight w:val="615"/>
          <w:jc w:val="center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2025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年市场占有率排名</w:t>
            </w:r>
          </w:p>
        </w:tc>
        <w:tc>
          <w:tcPr>
            <w:tcW w:w="4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A0255C">
        <w:trPr>
          <w:trHeight w:val="615"/>
          <w:jc w:val="center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主导产品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产品名称</w:t>
            </w:r>
          </w:p>
        </w:tc>
        <w:tc>
          <w:tcPr>
            <w:tcW w:w="4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A0255C">
        <w:trPr>
          <w:trHeight w:val="615"/>
          <w:jc w:val="center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2025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年市场占有率排名</w:t>
            </w:r>
          </w:p>
        </w:tc>
        <w:tc>
          <w:tcPr>
            <w:tcW w:w="4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A0255C">
        <w:trPr>
          <w:trHeight w:val="558"/>
          <w:jc w:val="center"/>
        </w:trPr>
        <w:tc>
          <w:tcPr>
            <w:tcW w:w="6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……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A0255C">
        <w:trPr>
          <w:trHeight w:val="416"/>
          <w:jc w:val="center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30"/>
                <w:szCs w:val="30"/>
              </w:rPr>
              <w:lastRenderedPageBreak/>
              <w:t>企业或产品品牌</w:t>
            </w:r>
          </w:p>
        </w:tc>
      </w:tr>
      <w:tr w:rsidR="00A0255C">
        <w:trPr>
          <w:trHeight w:val="810"/>
          <w:jc w:val="center"/>
        </w:trPr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国家级品牌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企业品牌</w:t>
            </w:r>
          </w:p>
        </w:tc>
        <w:tc>
          <w:tcPr>
            <w:tcW w:w="4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（列出品牌名称）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品牌必须在有效期内，并提供佐证材料。产品类品牌须为市占率排名全球前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10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或国内前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的主导产品。</w:t>
            </w:r>
          </w:p>
        </w:tc>
      </w:tr>
      <w:tr w:rsidR="00A0255C">
        <w:trPr>
          <w:trHeight w:val="810"/>
          <w:jc w:val="center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产品品牌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主导产品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（列出品牌名称）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A0255C">
        <w:trPr>
          <w:trHeight w:val="810"/>
          <w:jc w:val="center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主导产品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（列出品牌名称）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A0255C">
        <w:trPr>
          <w:trHeight w:val="645"/>
          <w:jc w:val="center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……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A0255C">
        <w:trPr>
          <w:trHeight w:val="810"/>
          <w:jc w:val="center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省级品牌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企业品牌</w:t>
            </w:r>
          </w:p>
        </w:tc>
        <w:tc>
          <w:tcPr>
            <w:tcW w:w="4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（列出品牌名称）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A0255C">
        <w:trPr>
          <w:trHeight w:val="810"/>
          <w:jc w:val="center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产品品牌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主导产品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（列出品牌名称）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A0255C">
        <w:trPr>
          <w:trHeight w:val="810"/>
          <w:jc w:val="center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主导产品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（列出品牌名称）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A0255C">
        <w:trPr>
          <w:trHeight w:val="659"/>
          <w:jc w:val="center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……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A0255C">
        <w:trPr>
          <w:trHeight w:val="444"/>
          <w:jc w:val="center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30"/>
                <w:szCs w:val="30"/>
              </w:rPr>
              <w:t>企业创新能力</w:t>
            </w:r>
          </w:p>
        </w:tc>
      </w:tr>
      <w:tr w:rsidR="00A0255C">
        <w:trPr>
          <w:trHeight w:val="870"/>
          <w:jc w:val="center"/>
        </w:trPr>
        <w:tc>
          <w:tcPr>
            <w:tcW w:w="2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bookmarkStart w:id="1" w:name="OLE_LINK1"/>
            <w:bookmarkStart w:id="2" w:name="OLE_LINK2"/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有效期内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I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类知识产权数量</w:t>
            </w:r>
          </w:p>
        </w:tc>
        <w:tc>
          <w:tcPr>
            <w:tcW w:w="4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填写已授权且有效期内的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I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类知识产权数，提供清单和证书。</w:t>
            </w:r>
          </w:p>
        </w:tc>
      </w:tr>
      <w:bookmarkEnd w:id="1"/>
      <w:bookmarkEnd w:id="2"/>
      <w:tr w:rsidR="00A0255C">
        <w:trPr>
          <w:trHeight w:val="532"/>
          <w:jc w:val="center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研发机构数量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4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填写有效期内省级以上研发机构数量，提供清单和证明文件。</w:t>
            </w:r>
          </w:p>
        </w:tc>
      </w:tr>
      <w:tr w:rsidR="00A0255C">
        <w:trPr>
          <w:trHeight w:val="568"/>
          <w:jc w:val="center"/>
        </w:trPr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4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A0255C">
            <w:pPr>
              <w:widowControl/>
              <w:spacing w:line="320" w:lineRule="exact"/>
              <w:jc w:val="lef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A0255C">
        <w:trPr>
          <w:trHeight w:val="464"/>
          <w:jc w:val="center"/>
        </w:trPr>
        <w:tc>
          <w:tcPr>
            <w:tcW w:w="99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30"/>
                <w:szCs w:val="30"/>
              </w:rPr>
              <w:t>企业承诺和推荐单位意见</w:t>
            </w:r>
          </w:p>
        </w:tc>
      </w:tr>
      <w:tr w:rsidR="00A0255C">
        <w:trPr>
          <w:trHeight w:val="2353"/>
          <w:jc w:val="center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ind w:firstLineChars="200" w:firstLine="560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本企业承诺此次申报产业链链主企业的申请材料（包括佐证资料）真实、合法。如有不实之处，本企业愿意负相应责任，并承担由此产生的一切后果。</w:t>
            </w:r>
          </w:p>
          <w:p w:rsidR="00A0255C" w:rsidRDefault="00A0255C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                                        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（企业公章）</w:t>
            </w:r>
          </w:p>
          <w:p w:rsidR="00A0255C" w:rsidRDefault="00A0255C">
            <w:pPr>
              <w:widowControl/>
              <w:spacing w:line="320" w:lineRule="exac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                                              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:rsidR="00A0255C">
        <w:trPr>
          <w:trHeight w:val="1834"/>
          <w:jc w:val="center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设区市工信局推荐意见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　</w:t>
            </w:r>
          </w:p>
          <w:p w:rsidR="00A0255C" w:rsidRDefault="00A0255C">
            <w:pPr>
              <w:widowControl/>
              <w:spacing w:line="320" w:lineRule="exact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（推荐单位公章）</w:t>
            </w:r>
          </w:p>
          <w:p w:rsidR="00A0255C" w:rsidRDefault="00A0255C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</w:p>
          <w:p w:rsidR="00A0255C" w:rsidRDefault="00322574">
            <w:pPr>
              <w:widowControl/>
              <w:spacing w:line="32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                                       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:rsidR="00A0255C" w:rsidRDefault="00322574">
      <w:pPr>
        <w:overflowPunct w:val="0"/>
        <w:spacing w:line="590" w:lineRule="exact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lastRenderedPageBreak/>
        <w:t>附件</w:t>
      </w:r>
      <w:r>
        <w:rPr>
          <w:rFonts w:ascii="Times New Roman" w:eastAsia="方正黑体_GBK" w:hAnsi="Times New Roman" w:hint="eastAsia"/>
          <w:sz w:val="32"/>
          <w:szCs w:val="32"/>
        </w:rPr>
        <w:t>3</w:t>
      </w:r>
    </w:p>
    <w:p w:rsidR="00A0255C" w:rsidRDefault="00A0255C">
      <w:pPr>
        <w:overflowPunct w:val="0"/>
        <w:spacing w:line="590" w:lineRule="exact"/>
        <w:rPr>
          <w:rFonts w:ascii="Times New Roman" w:eastAsia="方正小标宋_GBK" w:hAnsi="Times New Roman"/>
          <w:sz w:val="44"/>
          <w:szCs w:val="44"/>
        </w:rPr>
      </w:pPr>
    </w:p>
    <w:p w:rsidR="00A0255C" w:rsidRDefault="00322574">
      <w:pPr>
        <w:overflowPunct w:val="0"/>
        <w:spacing w:line="590" w:lineRule="exact"/>
        <w:jc w:val="center"/>
        <w:rPr>
          <w:rFonts w:ascii="Times New Roman" w:eastAsia="方正小标宋_GBK" w:hAnsi="Times New Roman"/>
          <w:sz w:val="44"/>
          <w:szCs w:val="44"/>
        </w:rPr>
      </w:pPr>
      <w:r>
        <w:rPr>
          <w:rFonts w:ascii="Times New Roman" w:eastAsia="方正小标宋_GBK" w:hAnsi="Times New Roman"/>
          <w:sz w:val="44"/>
          <w:szCs w:val="44"/>
        </w:rPr>
        <w:t>“1650”</w:t>
      </w:r>
      <w:r>
        <w:rPr>
          <w:rFonts w:ascii="Times New Roman" w:eastAsia="方正小标宋_GBK" w:hAnsi="Times New Roman"/>
          <w:sz w:val="44"/>
          <w:szCs w:val="44"/>
        </w:rPr>
        <w:t>产业体系目录</w:t>
      </w:r>
    </w:p>
    <w:tbl>
      <w:tblPr>
        <w:tblStyle w:val="aa"/>
        <w:tblW w:w="0" w:type="auto"/>
        <w:tblLook w:val="04A0"/>
      </w:tblPr>
      <w:tblGrid>
        <w:gridCol w:w="1413"/>
        <w:gridCol w:w="2835"/>
        <w:gridCol w:w="4048"/>
      </w:tblGrid>
      <w:tr w:rsidR="00A0255C">
        <w:trPr>
          <w:trHeight w:hRule="exact" w:val="651"/>
          <w:tblHeader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>
              <w:rPr>
                <w:rFonts w:ascii="Times New Roman" w:eastAsia="方正黑体_GBK" w:hAnsi="Times New Roman"/>
                <w:sz w:val="28"/>
                <w:szCs w:val="28"/>
              </w:rPr>
              <w:t>序号</w:t>
            </w:r>
          </w:p>
        </w:tc>
        <w:tc>
          <w:tcPr>
            <w:tcW w:w="2835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>
              <w:rPr>
                <w:rFonts w:ascii="Times New Roman" w:eastAsia="方正黑体_GBK" w:hAnsi="Times New Roman"/>
                <w:sz w:val="28"/>
                <w:szCs w:val="28"/>
              </w:rPr>
              <w:t>产业集群</w:t>
            </w: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>
              <w:rPr>
                <w:rFonts w:ascii="Times New Roman" w:eastAsia="方正黑体_GBK" w:hAnsi="Times New Roman"/>
                <w:sz w:val="28"/>
                <w:szCs w:val="28"/>
              </w:rPr>
              <w:t>产业链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vMerge w:val="restart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人工智能</w:t>
            </w: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大模型及智能体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大数据云计算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脑机接口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具身智能机器人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智能终端（消费）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6</w:t>
            </w:r>
          </w:p>
        </w:tc>
        <w:tc>
          <w:tcPr>
            <w:tcW w:w="2835" w:type="dxa"/>
            <w:vMerge w:val="restart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高端装备</w:t>
            </w: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工程机械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7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现代农机装备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8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轨道交通装备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9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工业母机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10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精密仪器仪表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11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安全应急装备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12</w:t>
            </w:r>
          </w:p>
        </w:tc>
        <w:tc>
          <w:tcPr>
            <w:tcW w:w="2835" w:type="dxa"/>
            <w:vMerge w:val="restart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高技术船舶与海工装备</w:t>
            </w: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高技术船舶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13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海洋工程装备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14</w:t>
            </w:r>
          </w:p>
        </w:tc>
        <w:tc>
          <w:tcPr>
            <w:tcW w:w="2835" w:type="dxa"/>
            <w:vMerge w:val="restart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新能源汽车</w:t>
            </w: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电动汽车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15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动力电池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16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汽车零部件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17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燃料电池汽车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18</w:t>
            </w:r>
          </w:p>
        </w:tc>
        <w:tc>
          <w:tcPr>
            <w:tcW w:w="2835" w:type="dxa"/>
            <w:vMerge w:val="restart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航空航天</w:t>
            </w: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飞机配套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19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低空制造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20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商业航天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21</w:t>
            </w:r>
          </w:p>
        </w:tc>
        <w:tc>
          <w:tcPr>
            <w:tcW w:w="2835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新型电力装备</w:t>
            </w: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智能电网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22</w:t>
            </w:r>
          </w:p>
        </w:tc>
        <w:tc>
          <w:tcPr>
            <w:tcW w:w="2835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节能环保</w:t>
            </w: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先进环保装备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23</w:t>
            </w:r>
          </w:p>
        </w:tc>
        <w:tc>
          <w:tcPr>
            <w:tcW w:w="2835" w:type="dxa"/>
            <w:vMerge w:val="restart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新能源</w:t>
            </w: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光伏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24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风电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25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氢能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lastRenderedPageBreak/>
              <w:t>26</w:t>
            </w:r>
          </w:p>
          <w:p w:rsidR="00A0255C" w:rsidRDefault="00A0255C">
            <w:pPr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新型储能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27</w:t>
            </w:r>
          </w:p>
        </w:tc>
        <w:tc>
          <w:tcPr>
            <w:tcW w:w="2835" w:type="dxa"/>
            <w:vMerge w:val="restart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新材料</w:t>
            </w: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前沿新材料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28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先进无机非金属材料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29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color w:val="000000"/>
                <w:kern w:val="0"/>
                <w:sz w:val="28"/>
                <w:szCs w:val="28"/>
              </w:rPr>
              <w:t>先进钢铁材料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30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color w:val="000000"/>
                <w:kern w:val="0"/>
                <w:sz w:val="28"/>
                <w:szCs w:val="28"/>
              </w:rPr>
              <w:t>先进有色金属材料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31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color w:val="000000"/>
                <w:kern w:val="0"/>
                <w:sz w:val="28"/>
                <w:szCs w:val="28"/>
              </w:rPr>
              <w:t>化工新材料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32</w:t>
            </w:r>
          </w:p>
        </w:tc>
        <w:tc>
          <w:tcPr>
            <w:tcW w:w="2835" w:type="dxa"/>
            <w:vMerge w:val="restart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生物医药</w:t>
            </w: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生物药及生物制造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33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化学药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34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中药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35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医疗器械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36</w:t>
            </w:r>
          </w:p>
        </w:tc>
        <w:tc>
          <w:tcPr>
            <w:tcW w:w="2835" w:type="dxa"/>
            <w:vMerge w:val="restart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高端纺织</w:t>
            </w: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品牌服装家纺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37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化学纤维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38</w:t>
            </w:r>
          </w:p>
        </w:tc>
        <w:tc>
          <w:tcPr>
            <w:tcW w:w="2835" w:type="dxa"/>
            <w:vMerge w:val="restart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新型食品</w:t>
            </w: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特色和休闲食品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39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酿造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40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功能性食品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41</w:t>
            </w:r>
          </w:p>
        </w:tc>
        <w:tc>
          <w:tcPr>
            <w:tcW w:w="2835" w:type="dxa"/>
            <w:vMerge w:val="restart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半导体</w:t>
            </w: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集成电路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42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新型显示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43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第三代半导体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44</w:t>
            </w:r>
          </w:p>
        </w:tc>
        <w:tc>
          <w:tcPr>
            <w:tcW w:w="2835" w:type="dxa"/>
            <w:vMerge w:val="restart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关键软件与基础信息技术服务</w:t>
            </w: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关键软件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45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基础信息技术服务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46</w:t>
            </w:r>
          </w:p>
        </w:tc>
        <w:tc>
          <w:tcPr>
            <w:tcW w:w="2835" w:type="dxa"/>
            <w:vMerge w:val="restart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物联网</w:t>
            </w: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工业互联网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47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车联网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48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传感器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49</w:t>
            </w:r>
          </w:p>
        </w:tc>
        <w:tc>
          <w:tcPr>
            <w:tcW w:w="2835" w:type="dxa"/>
            <w:vMerge w:val="restart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新一代信息通信</w:t>
            </w: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先进通信网络</w:t>
            </w:r>
          </w:p>
        </w:tc>
      </w:tr>
      <w:tr w:rsidR="00A0255C">
        <w:trPr>
          <w:trHeight w:hRule="exact" w:val="454"/>
        </w:trPr>
        <w:tc>
          <w:tcPr>
            <w:tcW w:w="1413" w:type="dxa"/>
            <w:vAlign w:val="center"/>
          </w:tcPr>
          <w:p w:rsidR="00A0255C" w:rsidRDefault="00322574">
            <w:pPr>
              <w:spacing w:line="380" w:lineRule="exact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sz w:val="28"/>
                <w:szCs w:val="28"/>
              </w:rPr>
              <w:t>50</w:t>
            </w:r>
          </w:p>
        </w:tc>
        <w:tc>
          <w:tcPr>
            <w:tcW w:w="2835" w:type="dxa"/>
            <w:vMerge/>
            <w:vAlign w:val="center"/>
          </w:tcPr>
          <w:p w:rsidR="00A0255C" w:rsidRDefault="00A0255C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4048" w:type="dxa"/>
            <w:vAlign w:val="center"/>
          </w:tcPr>
          <w:p w:rsidR="00A0255C" w:rsidRDefault="00322574">
            <w:pPr>
              <w:spacing w:line="380" w:lineRule="exact"/>
              <w:rPr>
                <w:rFonts w:ascii="Times New Roman" w:eastAsia="方正仿宋_GBK" w:hAnsi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Cs/>
                <w:kern w:val="0"/>
                <w:sz w:val="28"/>
                <w:szCs w:val="28"/>
              </w:rPr>
              <w:t>光通信</w:t>
            </w:r>
          </w:p>
        </w:tc>
      </w:tr>
    </w:tbl>
    <w:p w:rsidR="00A0255C" w:rsidRDefault="00A0255C">
      <w:pPr>
        <w:spacing w:line="590" w:lineRule="exact"/>
        <w:rPr>
          <w:rFonts w:ascii="Times New Roman" w:eastAsia="方正仿宋_GBK" w:hAnsi="Times New Roman"/>
          <w:sz w:val="32"/>
          <w:szCs w:val="32"/>
        </w:rPr>
      </w:pPr>
    </w:p>
    <w:sectPr w:rsidR="00A0255C" w:rsidSect="00A0255C">
      <w:pgSz w:w="11906" w:h="16838"/>
      <w:pgMar w:top="1440" w:right="1803" w:bottom="1440" w:left="1803" w:header="851" w:footer="992" w:gutter="0"/>
      <w:cols w:space="0"/>
      <w:docGrid w:type="lines" w:linePitch="31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2574" w:rsidRDefault="00322574" w:rsidP="00A0255C">
      <w:r>
        <w:separator/>
      </w:r>
    </w:p>
  </w:endnote>
  <w:endnote w:type="continuationSeparator" w:id="1">
    <w:p w:rsidR="00322574" w:rsidRDefault="00322574" w:rsidP="00A025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5C" w:rsidRDefault="00322574">
    <w:pPr>
      <w:pStyle w:val="a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>—</w:t>
    </w:r>
    <w:sdt>
      <w:sdtPr>
        <w:rPr>
          <w:rFonts w:ascii="Times New Roman" w:hAnsi="Times New Roman"/>
          <w:sz w:val="24"/>
        </w:rPr>
        <w:id w:val="497391178"/>
      </w:sdtPr>
      <w:sdtContent>
        <w:r w:rsidR="00A0255C">
          <w:rPr>
            <w:rFonts w:ascii="Times New Roman" w:hAnsi="Times New Roman"/>
            <w:sz w:val="24"/>
          </w:rPr>
          <w:fldChar w:fldCharType="begin"/>
        </w:r>
        <w:r>
          <w:rPr>
            <w:rFonts w:ascii="Times New Roman" w:hAnsi="Times New Roman"/>
            <w:sz w:val="24"/>
          </w:rPr>
          <w:instrText>PAGE   \* MERGEFORMAT</w:instrText>
        </w:r>
        <w:r w:rsidR="00A0255C">
          <w:rPr>
            <w:rFonts w:ascii="Times New Roman" w:hAnsi="Times New Roman"/>
            <w:sz w:val="24"/>
          </w:rPr>
          <w:fldChar w:fldCharType="separate"/>
        </w:r>
        <w:r w:rsidR="00EA60B3" w:rsidRPr="00EA60B3">
          <w:rPr>
            <w:rFonts w:ascii="Times New Roman" w:hAnsi="Times New Roman"/>
            <w:noProof/>
            <w:sz w:val="24"/>
            <w:lang w:val="zh-CN"/>
          </w:rPr>
          <w:t>4</w:t>
        </w:r>
        <w:r w:rsidR="00A0255C">
          <w:rPr>
            <w:rFonts w:ascii="Times New Roman" w:hAnsi="Times New Roman"/>
            <w:sz w:val="24"/>
          </w:rPr>
          <w:fldChar w:fldCharType="end"/>
        </w:r>
        <w:r>
          <w:rPr>
            <w:rFonts w:ascii="Times New Roman" w:hAnsi="Times New Roman"/>
            <w:sz w:val="24"/>
          </w:rPr>
          <w:t>—</w:t>
        </w:r>
      </w:sdtContent>
    </w:sdt>
  </w:p>
  <w:p w:rsidR="00A0255C" w:rsidRDefault="00A0255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2574" w:rsidRDefault="00322574" w:rsidP="00A0255C">
      <w:r>
        <w:separator/>
      </w:r>
    </w:p>
  </w:footnote>
  <w:footnote w:type="continuationSeparator" w:id="1">
    <w:p w:rsidR="00322574" w:rsidRDefault="00322574" w:rsidP="00A025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9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48D4"/>
    <w:rsid w:val="000A53D1"/>
    <w:rsid w:val="000B2E78"/>
    <w:rsid w:val="000F2C32"/>
    <w:rsid w:val="000F66B2"/>
    <w:rsid w:val="001B6D34"/>
    <w:rsid w:val="001D4BDB"/>
    <w:rsid w:val="002803F4"/>
    <w:rsid w:val="002B4231"/>
    <w:rsid w:val="00322574"/>
    <w:rsid w:val="00382DF5"/>
    <w:rsid w:val="003C5D84"/>
    <w:rsid w:val="003E2135"/>
    <w:rsid w:val="00483C9F"/>
    <w:rsid w:val="00492EC5"/>
    <w:rsid w:val="004C1FD7"/>
    <w:rsid w:val="004F2067"/>
    <w:rsid w:val="00586DAE"/>
    <w:rsid w:val="00655F91"/>
    <w:rsid w:val="006C0181"/>
    <w:rsid w:val="00707C74"/>
    <w:rsid w:val="007C4431"/>
    <w:rsid w:val="007D4112"/>
    <w:rsid w:val="007E6F7C"/>
    <w:rsid w:val="00846332"/>
    <w:rsid w:val="00863DA3"/>
    <w:rsid w:val="00895E25"/>
    <w:rsid w:val="008E73E4"/>
    <w:rsid w:val="0096560F"/>
    <w:rsid w:val="00A0255C"/>
    <w:rsid w:val="00B348D4"/>
    <w:rsid w:val="00B80BA1"/>
    <w:rsid w:val="00BB54CE"/>
    <w:rsid w:val="00BE44A5"/>
    <w:rsid w:val="00C309CC"/>
    <w:rsid w:val="00E13644"/>
    <w:rsid w:val="00EA60B3"/>
    <w:rsid w:val="00F56086"/>
    <w:rsid w:val="019D4D9A"/>
    <w:rsid w:val="02B625AB"/>
    <w:rsid w:val="02C14DA3"/>
    <w:rsid w:val="0748257F"/>
    <w:rsid w:val="079D7363"/>
    <w:rsid w:val="0AC53008"/>
    <w:rsid w:val="0DF06AB6"/>
    <w:rsid w:val="13D44784"/>
    <w:rsid w:val="15483447"/>
    <w:rsid w:val="271433BD"/>
    <w:rsid w:val="27E10833"/>
    <w:rsid w:val="2A992557"/>
    <w:rsid w:val="2D5E35E4"/>
    <w:rsid w:val="2F6F3887"/>
    <w:rsid w:val="3180038B"/>
    <w:rsid w:val="3372281E"/>
    <w:rsid w:val="383252C2"/>
    <w:rsid w:val="3ABF0D21"/>
    <w:rsid w:val="419E624E"/>
    <w:rsid w:val="45505AB1"/>
    <w:rsid w:val="467808B1"/>
    <w:rsid w:val="4E834801"/>
    <w:rsid w:val="646B1B68"/>
    <w:rsid w:val="683C0A1E"/>
    <w:rsid w:val="6BB34202"/>
    <w:rsid w:val="6EAB14DE"/>
    <w:rsid w:val="736600CA"/>
    <w:rsid w:val="785116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unhideWhenUsed="0" w:qFormat="1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semiHidden="0" w:unhideWhenUsed="0" w:qFormat="1"/>
    <w:lsdException w:name="Subtitle" w:semiHidden="0" w:uiPriority="0" w:unhideWhenUsed="0" w:qFormat="1"/>
    <w:lsdException w:name="Body Text Indent 2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55C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A0255C"/>
    <w:pPr>
      <w:spacing w:before="100" w:beforeAutospacing="1" w:after="100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A0255C"/>
    <w:rPr>
      <w:rFonts w:ascii="Arial" w:eastAsia="黑体" w:hAnsi="Arial"/>
      <w:sz w:val="20"/>
    </w:rPr>
  </w:style>
  <w:style w:type="paragraph" w:styleId="a4">
    <w:name w:val="Body Text"/>
    <w:basedOn w:val="a"/>
    <w:next w:val="a5"/>
    <w:link w:val="Char"/>
    <w:uiPriority w:val="99"/>
    <w:qFormat/>
    <w:rsid w:val="00A0255C"/>
  </w:style>
  <w:style w:type="paragraph" w:styleId="a5">
    <w:name w:val="Title"/>
    <w:basedOn w:val="a"/>
    <w:next w:val="a"/>
    <w:link w:val="Char0"/>
    <w:qFormat/>
    <w:rsid w:val="00A0255C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a6">
    <w:name w:val="Date"/>
    <w:basedOn w:val="a"/>
    <w:next w:val="a"/>
    <w:link w:val="Char1"/>
    <w:uiPriority w:val="99"/>
    <w:semiHidden/>
    <w:unhideWhenUsed/>
    <w:rsid w:val="00A0255C"/>
    <w:pPr>
      <w:ind w:leftChars="2500" w:left="100"/>
    </w:pPr>
  </w:style>
  <w:style w:type="paragraph" w:styleId="2">
    <w:name w:val="Body Text Indent 2"/>
    <w:link w:val="2Char"/>
    <w:qFormat/>
    <w:rsid w:val="00A0255C"/>
    <w:pPr>
      <w:widowControl w:val="0"/>
      <w:spacing w:after="120" w:line="480" w:lineRule="auto"/>
      <w:ind w:leftChars="200" w:left="420"/>
      <w:jc w:val="both"/>
    </w:pPr>
    <w:rPr>
      <w:rFonts w:ascii="Calibri" w:hAnsi="Calibri"/>
      <w:kern w:val="2"/>
      <w:sz w:val="21"/>
      <w:szCs w:val="22"/>
    </w:rPr>
  </w:style>
  <w:style w:type="paragraph" w:styleId="a7">
    <w:name w:val="Balloon Text"/>
    <w:basedOn w:val="a"/>
    <w:link w:val="Char2"/>
    <w:uiPriority w:val="99"/>
    <w:semiHidden/>
    <w:unhideWhenUsed/>
    <w:rsid w:val="00A0255C"/>
    <w:rPr>
      <w:sz w:val="18"/>
      <w:szCs w:val="18"/>
    </w:rPr>
  </w:style>
  <w:style w:type="paragraph" w:styleId="a8">
    <w:name w:val="footer"/>
    <w:basedOn w:val="a"/>
    <w:link w:val="Char3"/>
    <w:uiPriority w:val="99"/>
    <w:qFormat/>
    <w:rsid w:val="00A0255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link w:val="Char4"/>
    <w:uiPriority w:val="99"/>
    <w:unhideWhenUsed/>
    <w:rsid w:val="00A025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39"/>
    <w:qFormat/>
    <w:rsid w:val="00A025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rsid w:val="00A0255C"/>
    <w:rPr>
      <w:rFonts w:ascii="宋体" w:hAnsi="宋体"/>
      <w:b/>
      <w:kern w:val="44"/>
      <w:sz w:val="48"/>
      <w:szCs w:val="48"/>
    </w:rPr>
  </w:style>
  <w:style w:type="character" w:customStyle="1" w:styleId="Char3">
    <w:name w:val="页脚 Char"/>
    <w:basedOn w:val="a0"/>
    <w:link w:val="a8"/>
    <w:uiPriority w:val="99"/>
    <w:rsid w:val="00A0255C"/>
    <w:rPr>
      <w:rFonts w:ascii="Calibri" w:hAnsi="Calibri"/>
      <w:kern w:val="2"/>
      <w:sz w:val="18"/>
      <w:szCs w:val="24"/>
    </w:rPr>
  </w:style>
  <w:style w:type="character" w:customStyle="1" w:styleId="Char0">
    <w:name w:val="标题 Char"/>
    <w:basedOn w:val="a0"/>
    <w:link w:val="a5"/>
    <w:qFormat/>
    <w:rsid w:val="00A0255C"/>
    <w:rPr>
      <w:rFonts w:ascii="Arial" w:hAnsi="Arial"/>
      <w:b/>
      <w:kern w:val="2"/>
      <w:sz w:val="32"/>
      <w:szCs w:val="24"/>
    </w:rPr>
  </w:style>
  <w:style w:type="character" w:customStyle="1" w:styleId="Char">
    <w:name w:val="正文文本 Char"/>
    <w:basedOn w:val="a0"/>
    <w:link w:val="a4"/>
    <w:uiPriority w:val="99"/>
    <w:rsid w:val="00A0255C"/>
    <w:rPr>
      <w:rFonts w:ascii="Calibri" w:hAnsi="Calibri"/>
      <w:kern w:val="2"/>
      <w:sz w:val="21"/>
      <w:szCs w:val="24"/>
    </w:rPr>
  </w:style>
  <w:style w:type="character" w:customStyle="1" w:styleId="2Char">
    <w:name w:val="正文文本缩进 2 Char"/>
    <w:basedOn w:val="a0"/>
    <w:link w:val="2"/>
    <w:rsid w:val="00A0255C"/>
    <w:rPr>
      <w:rFonts w:ascii="Calibri" w:hAnsi="Calibri"/>
      <w:kern w:val="2"/>
      <w:sz w:val="21"/>
      <w:szCs w:val="22"/>
    </w:rPr>
  </w:style>
  <w:style w:type="character" w:customStyle="1" w:styleId="Char1">
    <w:name w:val="日期 Char"/>
    <w:basedOn w:val="a0"/>
    <w:link w:val="a6"/>
    <w:uiPriority w:val="99"/>
    <w:semiHidden/>
    <w:rsid w:val="00A0255C"/>
    <w:rPr>
      <w:rFonts w:ascii="Calibri" w:hAnsi="Calibri"/>
      <w:kern w:val="2"/>
      <w:sz w:val="21"/>
      <w:szCs w:val="24"/>
    </w:rPr>
  </w:style>
  <w:style w:type="character" w:customStyle="1" w:styleId="Char4">
    <w:name w:val="页眉 Char"/>
    <w:basedOn w:val="a0"/>
    <w:link w:val="a9"/>
    <w:uiPriority w:val="99"/>
    <w:rsid w:val="00A0255C"/>
    <w:rPr>
      <w:rFonts w:ascii="Calibri" w:hAnsi="Calibri"/>
      <w:kern w:val="2"/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A0255C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5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郭晓树</cp:lastModifiedBy>
  <cp:revision>14</cp:revision>
  <cp:lastPrinted>2026-09-18T01:20:00Z</cp:lastPrinted>
  <dcterms:created xsi:type="dcterms:W3CDTF">2026-09-11T07:43:00Z</dcterms:created>
  <dcterms:modified xsi:type="dcterms:W3CDTF">2026-09-22T01:30:00Z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eyJoZGlkIjoiNjkxNmM3ZDEzNmQzNzc5MzE3NThjMDQ5Nzk2NTQ1YzQiLCJ1c2VySWQiOiI0NTI3Mzg4MzEifQ==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644524876A4E4514A155AA197F01601F_12</vt:lpwstr>
  </property>
</Properties>
</file>